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A6D91">
      <w:pPr>
        <w:pStyle w:val="3"/>
        <w:jc w:val="center"/>
        <w:rPr>
          <w:rFonts w:hint="eastAsia" w:ascii="微软雅黑" w:hAnsi="微软雅黑" w:eastAsia="微软雅黑" w:cs="微软雅黑"/>
          <w:sz w:val="44"/>
          <w:szCs w:val="44"/>
          <w:lang w:eastAsia="zh-CN"/>
        </w:rPr>
      </w:pPr>
      <w:bookmarkStart w:id="1" w:name="_GoBack"/>
      <w:bookmarkEnd w:id="1"/>
      <w:r>
        <w:rPr>
          <w:rFonts w:hint="eastAsia" w:ascii="Times New Roman" w:hAnsi="微软雅黑" w:eastAsia="微软雅黑" w:cs="微软雅黑"/>
          <w:b/>
          <w:bCs/>
          <w:kern w:val="2"/>
          <w:sz w:val="44"/>
          <w:szCs w:val="44"/>
          <w:lang w:val="en-US" w:eastAsia="zh-CN" w:bidi="ar-SA"/>
        </w:rPr>
        <w:t>specification</w:t>
      </w:r>
    </w:p>
    <w:p w14:paraId="27E30B28">
      <w:pPr>
        <w:jc w:val="center"/>
        <w:rPr>
          <w:rFonts w:hint="eastAsia" w:ascii="微软雅黑" w:hAnsi="微软雅黑" w:eastAsia="微软雅黑" w:cs="微软雅黑"/>
          <w:sz w:val="30"/>
          <w:szCs w:val="30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30"/>
          <w:szCs w:val="30"/>
          <w:lang w:val="en-US" w:eastAsia="zh-CN" w:bidi="ar-SA"/>
        </w:rPr>
        <w:t>Model： WB860H-32</w:t>
      </w:r>
    </w:p>
    <w:p w14:paraId="040C0873">
      <w:pPr>
        <w:jc w:val="center"/>
        <w:rPr>
          <w:rFonts w:ascii="微软雅黑" w:hAnsi="微软雅黑" w:eastAsia="微软雅黑" w:cs="微软雅黑"/>
          <w:sz w:val="30"/>
          <w:szCs w:val="30"/>
        </w:rPr>
      </w:pPr>
    </w:p>
    <w:p w14:paraId="1E67EEC5">
      <w:pPr>
        <w:jc w:val="center"/>
        <w:rPr>
          <w:rFonts w:ascii="微软雅黑" w:hAnsi="微软雅黑" w:eastAsia="微软雅黑" w:cs="微软雅黑"/>
          <w:sz w:val="30"/>
          <w:szCs w:val="30"/>
        </w:rPr>
      </w:pPr>
    </w:p>
    <w:p w14:paraId="799FB23B">
      <w:pPr>
        <w:jc w:val="center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3545840" cy="5179060"/>
            <wp:effectExtent l="0" t="0" r="0" b="2540"/>
            <wp:docPr id="12" name="图片 12" descr="IMG_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32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5840" cy="517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C1855">
      <w:pPr>
        <w:jc w:val="center"/>
        <w:rPr>
          <w:rFonts w:ascii="微软雅黑" w:hAnsi="微软雅黑" w:eastAsia="微软雅黑" w:cs="微软雅黑"/>
        </w:rPr>
      </w:pPr>
    </w:p>
    <w:p w14:paraId="28E4D8DF">
      <w:pPr>
        <w:rPr>
          <w:rFonts w:ascii="微软雅黑" w:hAnsi="微软雅黑" w:eastAsia="微软雅黑" w:cs="微软雅黑"/>
          <w:b/>
          <w:bCs/>
        </w:rPr>
      </w:pPr>
    </w:p>
    <w:p w14:paraId="25DFD894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Brand and Manufacturer Information</w:t>
      </w:r>
    </w:p>
    <w:p w14:paraId="620E48FC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Brand: Neutral</w:t>
      </w:r>
    </w:p>
    <w:p w14:paraId="29CE5FD0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LOGO： neutral</w:t>
      </w:r>
    </w:p>
    <w:p w14:paraId="19BB2676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Model and Version</w:t>
      </w:r>
    </w:p>
    <w:p w14:paraId="3172BCBB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Model: MWS-WB860H-32</w:t>
      </w:r>
    </w:p>
    <w:p w14:paraId="6C370436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Version: V1.0</w:t>
      </w:r>
    </w:p>
    <w:p w14:paraId="30C7A244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Product Overview and Features</w:t>
      </w:r>
    </w:p>
    <w:p w14:paraId="2A5693E1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21"/>
          <w:szCs w:val="22"/>
          <w:lang w:val="en-US" w:eastAsia="zh-CN" w:bidi="ar-SA"/>
        </w:rPr>
        <w:t>Product Overview</w:t>
      </w:r>
    </w:p>
    <w:p w14:paraId="44572B05">
      <w:pPr>
        <w:ind w:firstLine="420" w:firstLineChars="200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The MWS-WB860H-32 is a high-performance, high-speed industrial-grade long-range wireless bridge featuring extensive transmission range, strong signal penetration capability, and excellent interference resistance.</w:t>
      </w:r>
    </w:p>
    <w:p w14:paraId="7611E5D0">
      <w:pPr>
        <w:pStyle w:val="14"/>
        <w:ind w:firstLine="0" w:firstLineChars="0"/>
        <w:rPr>
          <w:rFonts w:hint="eastAsia" w:ascii="微软雅黑" w:hAnsi="微软雅黑" w:eastAsia="微软雅黑" w:cs="微软雅黑"/>
          <w:b/>
          <w:bCs/>
          <w:lang w:eastAsia="zh-CN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21"/>
          <w:szCs w:val="22"/>
          <w:lang w:val="en-US" w:eastAsia="zh-CN" w:bidi="ar-SA"/>
        </w:rPr>
        <w:t>product features</w:t>
      </w:r>
    </w:p>
    <w:p w14:paraId="62011650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The use of specialized TVS lightning protection devices enhances the product's performance under harsh environmental conditions.</w:t>
      </w:r>
    </w:p>
    <w:p w14:paraId="1B37ABE3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Equipped with an external 32 dBi bipolar directional antenna, with a maximum coverage range of up to 35 kilometers.</w:t>
      </w:r>
    </w:p>
    <w:p w14:paraId="6A515537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ascii="Times New Roman" w:hAnsi="微软雅黑" w:eastAsia="微软雅黑" w:cs="微软雅黑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2954020</wp:posOffset>
            </wp:positionH>
            <wp:positionV relativeFrom="paragraph">
              <wp:posOffset>295910</wp:posOffset>
            </wp:positionV>
            <wp:extent cx="3116580" cy="1641475"/>
            <wp:effectExtent l="0" t="0" r="7620" b="15875"/>
            <wp:wrapNone/>
            <wp:docPr id="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326" cy="1643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Supports both 24–48 V PoE power supply and 12 V DC power supply.</w:t>
      </w:r>
    </w:p>
    <w:p w14:paraId="652A5991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TDMA Intelligent Dynamic Polling Protocol</w:t>
      </w:r>
    </w:p>
    <w:p w14:paraId="4FEA180F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Supports ATPC power control</w:t>
      </w:r>
    </w:p>
    <w:p w14:paraId="5964F341">
      <w:pPr>
        <w:numPr>
          <w:ilvl w:val="0"/>
          <w:numId w:val="2"/>
        </w:numPr>
        <w:ind w:left="720" w:leftChars="0" w:hanging="36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Supports IPv6</w:t>
      </w:r>
    </w:p>
    <w:p w14:paraId="41800006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technical parameter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9"/>
        <w:gridCol w:w="1750"/>
        <w:gridCol w:w="1093"/>
        <w:gridCol w:w="1561"/>
        <w:gridCol w:w="1685"/>
        <w:gridCol w:w="1969"/>
      </w:tblGrid>
      <w:tr w14:paraId="3A9E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</w:tcPr>
          <w:p w14:paraId="77C477EA">
            <w:pPr>
              <w:jc w:val="center"/>
              <w:rPr>
                <w:rFonts w:hint="eastAsia" w:ascii="微软雅黑" w:hAnsi="微软雅黑" w:eastAsia="微软雅黑" w:cs="宋体"/>
                <w:bCs/>
                <w:color w:val="000000"/>
                <w:spacing w:val="2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spacing w:val="20"/>
                <w:kern w:val="0"/>
                <w:sz w:val="16"/>
                <w:szCs w:val="16"/>
                <w:lang w:val="en-US" w:eastAsia="zh-CN" w:bidi="ar-SA"/>
              </w:rPr>
              <w:t>Specification Parameters</w:t>
            </w:r>
          </w:p>
        </w:tc>
      </w:tr>
      <w:tr w14:paraId="72E35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935C87F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product model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8C57F9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kern w:val="2"/>
                <w:sz w:val="16"/>
                <w:szCs w:val="16"/>
                <w:lang w:val="en-US" w:eastAsia="zh-CN" w:bidi="ar-SA"/>
              </w:rPr>
              <w:t>WB860H-32</w:t>
            </w:r>
          </w:p>
        </w:tc>
      </w:tr>
      <w:tr w14:paraId="48CBC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E67C90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CPU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4032965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QCA9563+QCA9882+QCA8334</w:t>
            </w:r>
          </w:p>
        </w:tc>
      </w:tr>
      <w:tr w14:paraId="59E34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8D7D8B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Flash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F00891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SPI NOR 16MB</w:t>
            </w:r>
          </w:p>
        </w:tc>
      </w:tr>
      <w:tr w14:paraId="68E7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BD5BB4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DDR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816424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DDR2-128MB</w:t>
            </w:r>
          </w:p>
        </w:tc>
      </w:tr>
      <w:tr w14:paraId="4E19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280ABE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5G Operating Frequency Bands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A018A3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5.150GHz～5.850GHz</w:t>
            </w:r>
          </w:p>
        </w:tc>
      </w:tr>
      <w:tr w14:paraId="045B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8AFB9F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5G Wi-Fi Transmission Protocol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2BA4EA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802.11 a / n /ac</w:t>
            </w:r>
          </w:p>
        </w:tc>
      </w:tr>
      <w:tr w14:paraId="1F90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7E33FB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top speed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C13A52B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867Mbps</w:t>
            </w:r>
          </w:p>
        </w:tc>
      </w:tr>
      <w:tr w14:paraId="2BD7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129454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antenna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54AE29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Two N-F connectors, external parabolic antenna, gain: 32 dBi</w:t>
            </w:r>
          </w:p>
        </w:tc>
      </w:tr>
      <w:tr w14:paraId="19E9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9EFB97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 GHz wireless power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944F9F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02C639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54M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DDA8F7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23±2dBm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145387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6M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E358D7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41848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FC383F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D76BDA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802.11n HT20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C8965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MCS7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F6196E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22±2dBm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492B49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00D8C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43C59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EE9172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682F0E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802.11n HT40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C29414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MCS7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B36EB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22±2dBm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AACA5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5885FBB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0AAF6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BBC895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45F4D48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VHT20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29B47F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152809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21±2dBm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010966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133DDB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030E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E3307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E1F349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VHT40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DEF84A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FFEB81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21±2dBm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2D6A2A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AC649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26D7C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D1ED57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10C59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VHT80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A94D53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B3B915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21±2dBm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D73631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F62E14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26±2dBm</w:t>
            </w:r>
          </w:p>
        </w:tc>
      </w:tr>
      <w:tr w14:paraId="63B50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8096BA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5 GHz reception sensitivity</w:t>
            </w: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566238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2385B1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54M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BCD079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-75dBm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8694F53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6M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3D4AAF6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-92dBm</w:t>
            </w:r>
          </w:p>
        </w:tc>
      </w:tr>
      <w:tr w14:paraId="02D0D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48BFC84">
            <w:pPr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59858F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802.11n HT20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3EA5A6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MCS7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3CB26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-72dBm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584B5A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284826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-90dBm</w:t>
            </w:r>
          </w:p>
        </w:tc>
      </w:tr>
      <w:tr w14:paraId="0C246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69AB6F">
            <w:pPr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4B2740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802.11n HT40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8FADD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MCS7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77A54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-69dBm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D8304F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2D848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-88dBm</w:t>
            </w:r>
          </w:p>
        </w:tc>
      </w:tr>
      <w:tr w14:paraId="32A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5E1172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E5A370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VHT20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633324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4B0ED4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-65dBm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682A3B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FB05A8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-88dBm</w:t>
            </w:r>
          </w:p>
        </w:tc>
      </w:tr>
      <w:tr w14:paraId="02952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1707A2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C74FDE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VHT40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4D69A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180736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-62dBm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C1801D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6B85B1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-86dBm</w:t>
            </w:r>
          </w:p>
        </w:tc>
      </w:tr>
      <w:tr w14:paraId="20DF3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157A00">
            <w:pPr>
              <w:jc w:val="left"/>
              <w:rPr>
                <w:rFonts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DC0AB5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802.11ac VHT80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8DA140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MCS9</w:t>
            </w:r>
          </w:p>
        </w:tc>
        <w:tc>
          <w:tcPr>
            <w:tcW w:w="7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86261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-59dBm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118C52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MCS0</w:t>
            </w:r>
          </w:p>
        </w:tc>
        <w:tc>
          <w:tcPr>
            <w:tcW w:w="9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4651DE">
            <w:pPr>
              <w:jc w:val="center"/>
              <w:rPr>
                <w:rFonts w:hint="eastAsia" w:ascii="微软雅黑" w:hAnsi="微软雅黑" w:eastAsia="微软雅黑" w:cs="宋体"/>
                <w:bCs/>
                <w:color w:val="000000" w:themeColor="text1"/>
                <w:spacing w:val="20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spacing w:val="20"/>
                <w:kern w:val="0"/>
                <w:sz w:val="16"/>
                <w:szCs w:val="16"/>
                <w:lang w:val="en-US" w:eastAsia="zh-CN" w:bidi="ar-SA"/>
              </w:rPr>
              <w:t>-84dBm</w:t>
            </w:r>
          </w:p>
        </w:tc>
      </w:tr>
      <w:tr w14:paraId="1D3E8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B8FFF8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5G EVM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FD23D0">
            <w:pPr>
              <w:jc w:val="left"/>
              <w:rPr>
                <w:rFonts w:hint="eastAsia" w:ascii="微软雅黑" w:hAnsi="微软雅黑" w:eastAsia="微软雅黑" w:cs="宋体"/>
                <w:bCs/>
                <w:spacing w:val="2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黑体"/>
                <w:bCs/>
                <w:kern w:val="0"/>
                <w:sz w:val="16"/>
                <w:szCs w:val="16"/>
                <w:lang w:val="en-US" w:eastAsia="zh-CN" w:bidi="ar-SA"/>
              </w:rPr>
              <w:t>802.11a_54M: ≤-25 dB；802.11n_MCS7: ≤-28 dB；802.11AC_MCS9:≤-32dB</w:t>
            </w:r>
          </w:p>
        </w:tc>
      </w:tr>
      <w:tr w14:paraId="27F7D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071D08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frequency deviation （ppm）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013CB10">
            <w:pPr>
              <w:jc w:val="left"/>
              <w:rPr>
                <w:rFonts w:hint="eastAsia" w:ascii="微软雅黑" w:hAnsi="微软雅黑" w:eastAsia="微软雅黑" w:cs="宋体"/>
                <w:bCs/>
                <w:spacing w:val="2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±20ppm</w:t>
            </w:r>
          </w:p>
        </w:tc>
      </w:tr>
      <w:tr w14:paraId="172E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93BF809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Interface (WAN)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97C68CB">
            <w:pPr>
              <w:jc w:val="left"/>
              <w:rPr>
                <w:rFonts w:hint="eastAsia" w:ascii="微软雅黑" w:hAnsi="微软雅黑" w:eastAsia="微软雅黑" w:cs="宋体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One 10/100/1000 Mbit/s adaptive WAN port, supporting 24–48 V POE power supply</w:t>
            </w:r>
          </w:p>
        </w:tc>
      </w:tr>
      <w:tr w14:paraId="0179C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E90421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Interface (LAN)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C8B6631">
            <w:pPr>
              <w:jc w:val="left"/>
              <w:rPr>
                <w:rFonts w:hint="eastAsia" w:ascii="微软雅黑" w:hAnsi="微软雅黑" w:eastAsia="微软雅黑" w:cs="宋体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1 adaptive LAN port with speeds of 10 Mbps, 100 Mbps, or 1000 Mbps</w:t>
            </w:r>
          </w:p>
        </w:tc>
      </w:tr>
      <w:tr w14:paraId="68FD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421042">
            <w:pP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supply electricity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E55864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Supports PoE 24V Passive and DC 12–24V; customizable with a 48V PoE version compliant with IEEE 802.3af standards</w:t>
            </w:r>
          </w:p>
        </w:tc>
      </w:tr>
      <w:tr w14:paraId="49215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F5CDF32">
            <w:pPr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maximum power dissipation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21A6C10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&lt; 15W</w:t>
            </w:r>
          </w:p>
        </w:tc>
      </w:tr>
      <w:tr w14:paraId="665E4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4786C9E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RST key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D16FDCB">
            <w:pPr>
              <w:jc w:val="left"/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Reset Key (hold for 6–10 seconds to restore factory settings)</w:t>
            </w:r>
          </w:p>
        </w:tc>
      </w:tr>
      <w:tr w14:paraId="0CBC7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C6F84A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State Indicator Light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5063CD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微软雅黑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SYS light, WAN port light, LAN port light, signal lights ×5</w:t>
            </w:r>
          </w:p>
        </w:tc>
      </w:tr>
      <w:tr w14:paraId="526F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99B66F5">
            <w:pPr>
              <w:rPr>
                <w:rFonts w:hint="eastAsia" w:ascii="微软雅黑" w:hAnsi="微软雅黑" w:eastAsia="微软雅黑" w:cs="微软雅黑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product size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785A86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kern w:val="0"/>
                <w:sz w:val="16"/>
                <w:szCs w:val="16"/>
                <w:lang w:val="en-US" w:eastAsia="zh-CN" w:bidi="ar-SA"/>
              </w:rPr>
              <w:t>243mm*218mm*67mm</w:t>
            </w:r>
          </w:p>
        </w:tc>
      </w:tr>
      <w:tr w14:paraId="5C3E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554FFA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weight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19FD9D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1.756 kg (main unit), 2.984 kg (gross weight)</w:t>
            </w:r>
          </w:p>
        </w:tc>
      </w:tr>
      <w:tr w14:paraId="4A494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BB96EA">
            <w:pPr>
              <w:rPr>
                <w:rFonts w:hint="eastAsia" w:ascii="微软雅黑" w:hAnsi="微软雅黑" w:eastAsia="微软雅黑" w:cs="微软雅黑"/>
                <w:bCs/>
                <w:color w:val="000000"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work environment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865B628">
            <w:pPr>
              <w:autoSpaceDE w:val="0"/>
              <w:autoSpaceDN w:val="0"/>
              <w:jc w:val="left"/>
              <w:rPr>
                <w:rFonts w:hint="eastAsia" w:ascii="微软雅黑" w:hAnsi="微软雅黑" w:eastAsia="微软雅黑" w:cs="宋体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宋体"/>
                <w:bCs/>
                <w:kern w:val="0"/>
                <w:sz w:val="16"/>
                <w:szCs w:val="16"/>
                <w:lang w:val="en-US" w:eastAsia="zh-CN" w:bidi="ar-SA"/>
              </w:rPr>
              <w:t>Normal operating temperature: -40°C to 70°C; Maximum operating temperature: -40°C to 70°C</w:t>
            </w:r>
          </w:p>
          <w:p w14:paraId="7ABDB182">
            <w:pPr>
              <w:autoSpaceDE w:val="0"/>
              <w:autoSpaceDN w:val="0"/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color w:val="000000"/>
                <w:kern w:val="0"/>
                <w:sz w:val="16"/>
                <w:szCs w:val="16"/>
                <w:lang w:val="en-US" w:eastAsia="zh-CN" w:bidi="ar-SA"/>
              </w:rPr>
              <w:t>Storage temperature: -40°C to 70°C; Humidity: 5% to 95% (no condensation)</w:t>
            </w:r>
          </w:p>
        </w:tc>
      </w:tr>
      <w:tr w14:paraId="321F6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F22F57">
            <w:pPr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kern w:val="0"/>
                <w:sz w:val="16"/>
                <w:szCs w:val="16"/>
                <w:lang w:val="en-US" w:eastAsia="zh-CN" w:bidi="ar-SA"/>
              </w:rPr>
              <w:t>levels of protection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4484ED">
            <w:pPr>
              <w:jc w:val="left"/>
              <w:rPr>
                <w:rFonts w:hint="eastAsia" w:ascii="微软雅黑" w:hAnsi="微软雅黑" w:eastAsia="微软雅黑" w:cs="宋体"/>
                <w:bCs/>
                <w:color w:val="000000" w:themeColor="text1"/>
                <w:kern w:val="0"/>
                <w:sz w:val="16"/>
                <w:szCs w:val="16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微软雅黑" w:eastAsia="微软雅黑" w:cs="宋体"/>
                <w:bCs/>
                <w:kern w:val="0"/>
                <w:sz w:val="16"/>
                <w:szCs w:val="16"/>
                <w:lang w:val="en-US" w:eastAsia="zh-CN" w:bidi="ar-SA"/>
              </w:rPr>
              <w:t>IP67</w:t>
            </w:r>
          </w:p>
        </w:tc>
      </w:tr>
      <w:tr w14:paraId="774C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D02D839">
            <w:pPr>
              <w:rPr>
                <w:rFonts w:hint="eastAsia" w:ascii="微软雅黑" w:hAnsi="微软雅黑" w:eastAsia="微软雅黑" w:cs="微软雅黑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ESD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8A40A33">
            <w:pPr>
              <w:autoSpaceDE w:val="0"/>
              <w:autoSpaceDN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Air discharge: ±15 K; Contact discharge: ±8 K</w:t>
            </w:r>
          </w:p>
        </w:tc>
      </w:tr>
      <w:tr w14:paraId="0D0C5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0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FBF1EB9">
            <w:pPr>
              <w:rPr>
                <w:rFonts w:hint="eastAsia" w:ascii="微软雅黑" w:hAnsi="微软雅黑" w:eastAsia="微软雅黑" w:cs="微软雅黑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surge</w:t>
            </w:r>
          </w:p>
        </w:tc>
        <w:tc>
          <w:tcPr>
            <w:tcW w:w="39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165622">
            <w:pPr>
              <w:autoSpaceDE w:val="0"/>
              <w:autoSpaceDN w:val="0"/>
              <w:jc w:val="left"/>
              <w:rPr>
                <w:rFonts w:hint="eastAsia" w:ascii="微软雅黑" w:hAnsi="微软雅黑" w:eastAsia="微软雅黑" w:cs="微软雅黑"/>
                <w:bCs/>
                <w:kern w:val="0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="微软雅黑"/>
                <w:bCs/>
                <w:kern w:val="0"/>
                <w:sz w:val="16"/>
                <w:szCs w:val="16"/>
                <w:lang w:val="en-US" w:eastAsia="zh-CN" w:bidi="ar-SA"/>
              </w:rPr>
              <w:t>Common-mode 4K, differential-mode 2K</w:t>
            </w:r>
          </w:p>
        </w:tc>
      </w:tr>
    </w:tbl>
    <w:p w14:paraId="4B6C5C5A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software function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7941"/>
      </w:tblGrid>
      <w:tr w14:paraId="419B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4971D4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Wireless Mode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302338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Access Point (Automatic WDS), Access Point (TDMA3), Site (WDS/TDMA3), Site (ARPNAT)</w:t>
            </w:r>
          </w:p>
        </w:tc>
      </w:tr>
      <w:tr w14:paraId="15014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972BB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Wireless Technology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46ED63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Smart dynamic polling, automatic channel selection, automatic modulation method selection, and Automatic Transmission Power Control (ATPC)</w:t>
            </w:r>
          </w:p>
        </w:tc>
      </w:tr>
      <w:tr w14:paraId="6318D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5D0227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Wireless Security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0A6A4C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WPA/WPA2 Personal Encryption, WPA/WPA2 Enterprise Encryption, WACL, User Isolation</w:t>
            </w:r>
          </w:p>
        </w:tc>
      </w:tr>
      <w:tr w14:paraId="5E8F8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E936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wireless QoS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A2FF4F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TDMA implements 4-channel priority</w:t>
            </w:r>
          </w:p>
        </w:tc>
      </w:tr>
      <w:tr w14:paraId="12706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20C21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Network Mode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F679FE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IPv4 to IPv6 Bridging</w:t>
            </w:r>
          </w:p>
        </w:tc>
      </w:tr>
      <w:tr w14:paraId="51169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B7F1F3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network technique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8042DD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Supports VLAN and VLAN forwarding</w:t>
            </w:r>
          </w:p>
        </w:tc>
      </w:tr>
      <w:tr w14:paraId="26083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89A755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WAN protocol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23677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Static IP, DHCP Client</w:t>
            </w:r>
          </w:p>
        </w:tc>
      </w:tr>
      <w:tr w14:paraId="0099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57836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serve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D06188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DHCP service, SNMP service, NTP client, route tracking, ping watchdog</w:t>
            </w:r>
          </w:p>
        </w:tc>
      </w:tr>
      <w:tr w14:paraId="523B2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588A8D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manage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1C9EE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HTTP(S) GUI, SSH, SNMP read, WNMS, Telnet</w:t>
            </w:r>
          </w:p>
        </w:tc>
      </w:tr>
      <w:tr w14:paraId="1C5E7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11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A08C6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tool</w:t>
            </w:r>
          </w:p>
        </w:tc>
        <w:tc>
          <w:tcPr>
            <w:tcW w:w="38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F6E7F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Site Survey, Connection Test, Antenna Calibration</w:t>
            </w:r>
          </w:p>
        </w:tc>
      </w:tr>
    </w:tbl>
    <w:p w14:paraId="30F88BF5">
      <w:pPr>
        <w:rPr>
          <w:rFonts w:ascii="微软雅黑" w:hAnsi="微软雅黑" w:eastAsia="微软雅黑" w:cs="微软雅黑"/>
        </w:rPr>
      </w:pPr>
    </w:p>
    <w:p w14:paraId="6CC122FE">
      <w:pPr>
        <w:rPr>
          <w:rFonts w:ascii="微软雅黑" w:hAnsi="微软雅黑" w:eastAsia="微软雅黑" w:cs="微软雅黑"/>
        </w:rPr>
      </w:pPr>
    </w:p>
    <w:p w14:paraId="1112A399">
      <w:pPr>
        <w:rPr>
          <w:rFonts w:ascii="微软雅黑" w:hAnsi="微软雅黑" w:eastAsia="微软雅黑" w:cs="微软雅黑"/>
        </w:rPr>
      </w:pPr>
    </w:p>
    <w:p w14:paraId="1D8EC7B2">
      <w:pPr>
        <w:rPr>
          <w:rFonts w:ascii="微软雅黑" w:hAnsi="微软雅黑" w:eastAsia="微软雅黑" w:cs="微软雅黑"/>
        </w:rPr>
      </w:pPr>
    </w:p>
    <w:p w14:paraId="7D3E00DF">
      <w:pPr>
        <w:rPr>
          <w:rFonts w:ascii="微软雅黑" w:hAnsi="微软雅黑" w:eastAsia="微软雅黑" w:cs="微软雅黑"/>
        </w:rPr>
      </w:pPr>
    </w:p>
    <w:p w14:paraId="73E759AA">
      <w:pPr>
        <w:rPr>
          <w:rFonts w:ascii="微软雅黑" w:hAnsi="微软雅黑" w:eastAsia="微软雅黑" w:cs="微软雅黑"/>
        </w:rPr>
      </w:pPr>
    </w:p>
    <w:p w14:paraId="1511B11A">
      <w:pPr>
        <w:rPr>
          <w:rFonts w:ascii="微软雅黑" w:hAnsi="微软雅黑" w:eastAsia="微软雅黑" w:cs="微软雅黑"/>
        </w:rPr>
      </w:pPr>
    </w:p>
    <w:p w14:paraId="3C23E6D1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Interface Diagram</w:t>
      </w:r>
    </w:p>
    <w:p w14:paraId="4627AC32">
      <w:pPr>
        <w:pStyle w:val="10"/>
      </w:pPr>
      <w:r>
        <w:rPr>
          <w:rFonts w:hint="eastAsia"/>
        </w:rPr>
        <w:drawing>
          <wp:inline distT="0" distB="0" distL="114300" distR="114300">
            <wp:extent cx="6261735" cy="2005330"/>
            <wp:effectExtent l="0" t="0" r="0" b="0"/>
            <wp:docPr id="3" name="图片 3" descr="H6双天线.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6双天线.159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96D65">
      <w:pPr>
        <w:jc w:val="center"/>
      </w:pPr>
    </w:p>
    <w:p w14:paraId="1E5597FF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Product Size Diagram</w:t>
      </w:r>
    </w:p>
    <w:p w14:paraId="07397581">
      <w:pPr>
        <w:jc w:val="center"/>
      </w:pPr>
      <w:r>
        <w:drawing>
          <wp:inline distT="0" distB="0" distL="114300" distR="114300">
            <wp:extent cx="5543550" cy="3754755"/>
            <wp:effectExtent l="0" t="0" r="0" b="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rcRect t="2235" b="2701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9CF42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Antenna Specifications</w:t>
      </w:r>
    </w:p>
    <w:p w14:paraId="53564BD8"/>
    <w:p w14:paraId="008D3BCC">
      <w:pPr>
        <w:jc w:val="center"/>
      </w:pPr>
      <w:r>
        <w:drawing>
          <wp:inline distT="0" distB="0" distL="0" distR="0">
            <wp:extent cx="3810000" cy="1774190"/>
            <wp:effectExtent l="0" t="0" r="0" b="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77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D403C"/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70"/>
        <w:gridCol w:w="5739"/>
      </w:tblGrid>
      <w:tr w14:paraId="7BA7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000" w:type="pct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CA88C5">
            <w:pPr>
              <w:jc w:val="center"/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External Antenna</w:t>
            </w:r>
          </w:p>
        </w:tc>
      </w:tr>
      <w:tr w14:paraId="5D757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886CBE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Working Frequency Band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2B23B8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5180 ~5850 MHz</w:t>
            </w:r>
          </w:p>
        </w:tc>
      </w:tr>
      <w:tr w14:paraId="0214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D520E8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gain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5930F4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32 dBi</w:t>
            </w:r>
          </w:p>
        </w:tc>
      </w:tr>
      <w:tr w14:paraId="0929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D3115A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Polarization Method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63CA5A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±45° bipolarization</w:t>
            </w:r>
          </w:p>
        </w:tc>
      </w:tr>
      <w:tr w14:paraId="0F59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E68814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Cross-polarization isolation degree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95A785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30 dBi</w:t>
            </w:r>
          </w:p>
        </w:tc>
      </w:tr>
      <w:tr w14:paraId="32B2A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EAD338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Maximum Standing Wave Ratio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013C9C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&lt;1.8</w:t>
            </w:r>
          </w:p>
        </w:tc>
      </w:tr>
      <w:tr w14:paraId="3F70F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9025D9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Horizontal flap angle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CED7AD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3.4 °</w:t>
            </w:r>
          </w:p>
        </w:tc>
      </w:tr>
      <w:tr w14:paraId="5FC25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429151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Vertical flap angle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FF6283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3.4 °</w:t>
            </w:r>
          </w:p>
        </w:tc>
      </w:tr>
      <w:tr w14:paraId="67944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2189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F2194A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rough weight</w:t>
            </w:r>
          </w:p>
        </w:tc>
        <w:tc>
          <w:tcPr>
            <w:tcW w:w="2811" w:type="pc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1C31D7">
            <w:pPr>
              <w:rPr>
                <w:rFonts w:hint="eastAsia" w:ascii="微软雅黑" w:hAnsi="微软雅黑" w:eastAsia="微软雅黑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微软雅黑" w:eastAsia="微软雅黑" w:cstheme="minorBidi"/>
                <w:kern w:val="2"/>
                <w:sz w:val="16"/>
                <w:szCs w:val="16"/>
                <w:lang w:val="en-US" w:eastAsia="zh-CN" w:bidi="ar-SA"/>
              </w:rPr>
              <w:t>14kg/2pcs</w:t>
            </w:r>
          </w:p>
        </w:tc>
      </w:tr>
    </w:tbl>
    <w:p w14:paraId="39202270"/>
    <w:p w14:paraId="48F970A8">
      <w:pPr>
        <w:pStyle w:val="3"/>
        <w:numPr>
          <w:ilvl w:val="0"/>
          <w:numId w:val="1"/>
        </w:numPr>
        <w:ind w:left="420" w:leftChars="0" w:hanging="420" w:firstLineChars="0"/>
        <w:rPr>
          <w:rFonts w:ascii="微软雅黑" w:hAnsi="微软雅黑" w:eastAsia="微软雅黑" w:cs="微软雅黑"/>
        </w:rPr>
      </w:pPr>
      <w:r>
        <w:rPr>
          <w:rFonts w:hint="eastAsia" w:ascii="Times New Roman" w:hAnsi="微软雅黑" w:eastAsia="微软雅黑" w:cs="微软雅黑"/>
          <w:b/>
          <w:bCs/>
          <w:kern w:val="2"/>
          <w:sz w:val="32"/>
          <w:szCs w:val="32"/>
          <w:lang w:val="en-US" w:eastAsia="zh-CN" w:bidi="ar-SA"/>
        </w:rPr>
        <w:t>Attachment List</w:t>
      </w:r>
    </w:p>
    <w:p w14:paraId="300D1ADC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Times New Roman" w:hAnsi="微软雅黑" w:eastAsia="微软雅黑" w:cs="微软雅黑"/>
          <w:kern w:val="2"/>
          <w:sz w:val="21"/>
          <w:szCs w:val="22"/>
          <w:lang w:val="en-US" w:eastAsia="zh-CN" w:bidi="ar-SA"/>
        </w:rPr>
        <w:t>Host ×1; Ethernet cable ×1; PoE module ×1; Power cord ×1; Ethernet port interfaces ×2; L-shaped bracket ×1; Installation kit ×3; User manual ×1; Certificate of conformity and warranty card ×1</w:t>
      </w:r>
    </w:p>
    <w:p w14:paraId="2BF5F61E">
      <w:pPr>
        <w:rPr>
          <w:rFonts w:ascii="微软雅黑" w:hAnsi="微软雅黑" w:eastAsia="微软雅黑" w:cs="微软雅黑"/>
        </w:rPr>
      </w:pPr>
    </w:p>
    <w:p w14:paraId="31F5235B">
      <w:pPr>
        <w:rPr>
          <w:rFonts w:ascii="微软雅黑" w:hAnsi="微软雅黑" w:eastAsia="微软雅黑" w:cs="微软雅黑"/>
        </w:rPr>
      </w:pPr>
    </w:p>
    <w:p w14:paraId="0FE2C96D">
      <w:pPr>
        <w:rPr>
          <w:rFonts w:ascii="微软雅黑" w:hAnsi="微软雅黑" w:eastAsia="微软雅黑" w:cs="微软雅黑"/>
        </w:rPr>
      </w:pPr>
    </w:p>
    <w:p w14:paraId="1FEB397F">
      <w:pPr>
        <w:rPr>
          <w:rFonts w:ascii="微软雅黑" w:hAnsi="微软雅黑" w:eastAsia="微软雅黑" w:cs="微软雅黑"/>
        </w:rPr>
      </w:pPr>
    </w:p>
    <w:p w14:paraId="5CCEB88B">
      <w:pPr>
        <w:rPr>
          <w:rFonts w:ascii="微软雅黑" w:hAnsi="微软雅黑" w:eastAsia="微软雅黑" w:cs="微软雅黑"/>
        </w:rPr>
      </w:pPr>
    </w:p>
    <w:sectPr>
      <w:footerReference r:id="rId3" w:type="default"/>
      <w:type w:val="continuous"/>
      <w:pgSz w:w="11906" w:h="16838"/>
      <w:pgMar w:top="1440" w:right="851" w:bottom="1440" w:left="1134" w:header="851" w:footer="992" w:gutter="0"/>
      <w:cols w:space="720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3A56A">
    <w:pPr>
      <w:pStyle w:val="8"/>
      <w:jc w:val="center"/>
      <w:rPr>
        <w:rFonts w:hint="eastAsia" w:eastAsiaTheme="minorEastAsia"/>
        <w:lang w:eastAsia="zh-CN"/>
      </w:rPr>
    </w:pPr>
    <w:bookmarkStart w:id="0" w:name="OLE_LINK1"/>
    <w:r>
      <w:rPr>
        <w:rFonts w:ascii="Times New Roman" w:eastAsia="微软雅黑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2950210</wp:posOffset>
              </wp:positionH>
              <wp:positionV relativeFrom="paragraph">
                <wp:posOffset>123190</wp:posOffset>
              </wp:positionV>
              <wp:extent cx="1828800" cy="1828800"/>
              <wp:effectExtent l="0" t="0" r="0" b="0"/>
              <wp:wrapNone/>
              <wp:docPr id="15" name="文本框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A56C5">
                          <w:pPr>
                            <w:pStyle w:val="8"/>
                            <w:rPr>
                              <w:rFonts w:hint="eastAsia" w:eastAsiaTheme="minorEastAsia"/>
                              <w:highlight w:val="yellow"/>
                              <w:lang w:eastAsia="zh-CN"/>
                            </w:rPr>
                          </w:pPr>
                          <w:r>
                            <w:rPr>
                              <w:highlight w:val="yellow"/>
                            </w:rPr>
                            <w:t xml:space="preserve">第 </w:t>
                          </w:r>
                          <w:r>
                            <w:rPr>
                              <w:highlight w:val="yellow"/>
                            </w:rPr>
                            <w:fldChar w:fldCharType="begin"/>
                          </w:r>
                          <w:r>
                            <w:rPr>
                              <w:highlight w:val="yellow"/>
                            </w:rPr>
                            <w:instrText xml:space="preserve"> PAGE  \* MERGEFORMAT </w:instrText>
                          </w:r>
                          <w:r>
                            <w:rPr>
                              <w:highlight w:val="yellow"/>
                            </w:rPr>
                            <w:fldChar w:fldCharType="separate"/>
                          </w:r>
                          <w:r>
                            <w:rPr>
                              <w:highlight w:val="yellow"/>
                            </w:rPr>
                            <w:t>2</w:t>
                          </w:r>
                          <w:r>
                            <w:rPr>
                              <w:highlight w:val="yellow"/>
                            </w:rPr>
                            <w:fldChar w:fldCharType="end"/>
                          </w:r>
                          <w:r>
                            <w:rPr>
                              <w:highlight w:val="yellow"/>
                            </w:rPr>
                            <w:t xml:space="preserve"> 页</w:t>
                          </w:r>
                          <w:r>
                            <w:rPr>
                              <w:rFonts w:hint="eastAsia"/>
                              <w:highlight w:val="yellow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eastAsia="微软雅黑" w:hAnsiTheme="minorHAnsi" w:cstheme="minorBidi"/>
                              <w:kern w:val="2"/>
                              <w:sz w:val="18"/>
                              <w:szCs w:val="18"/>
                              <w:highlight w:val="yellow"/>
                              <w:lang w:val="en-US" w:eastAsia="zh-CN" w:bidi="ar-SA"/>
                            </w:rPr>
                            <w:t>Page 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3" o:spid="_x0000_s1026" o:spt="202" type="#_x0000_t202" style="position:absolute;left:0pt;margin-left:232.3pt;margin-top:9.7pt;height:144pt;width:144pt;mso-position-horizontal-relative:margin;mso-wrap-style:none;z-index:251661312;mso-width-relative:page;mso-height-relative:page;" filled="f" stroked="f" coordsize="21600,21600" o:gfxdata="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MahiZ9YAAAAKAQAADwAAAAAAAAABACAAAAAiAAAAZHJzL2Rvd25yZXYu&#10;eG1sUEsBAhQAFAAAAAgAh07iQH6ThxDEAQAAkQMAAA4AAAAAAAAAAQAgAAAAJ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BA56C5">
                    <w:pPr>
                      <w:pStyle w:val="8"/>
                      <w:rPr>
                        <w:rFonts w:hint="eastAsia" w:eastAsiaTheme="minorEastAsia"/>
                        <w:highlight w:val="yellow"/>
                        <w:lang w:eastAsia="zh-CN"/>
                      </w:rPr>
                    </w:pPr>
                    <w:r>
                      <w:rPr>
                        <w:highlight w:val="yellow"/>
                      </w:rPr>
                      <w:t xml:space="preserve">第 </w:t>
                    </w:r>
                    <w:r>
                      <w:rPr>
                        <w:highlight w:val="yellow"/>
                      </w:rPr>
                      <w:fldChar w:fldCharType="begin"/>
                    </w:r>
                    <w:r>
                      <w:rPr>
                        <w:highlight w:val="yellow"/>
                      </w:rPr>
                      <w:instrText xml:space="preserve"> PAGE  \* MERGEFORMAT </w:instrText>
                    </w:r>
                    <w:r>
                      <w:rPr>
                        <w:highlight w:val="yellow"/>
                      </w:rPr>
                      <w:fldChar w:fldCharType="separate"/>
                    </w:r>
                    <w:r>
                      <w:rPr>
                        <w:highlight w:val="yellow"/>
                      </w:rPr>
                      <w:t>2</w:t>
                    </w:r>
                    <w:r>
                      <w:rPr>
                        <w:highlight w:val="yellow"/>
                      </w:rPr>
                      <w:fldChar w:fldCharType="end"/>
                    </w:r>
                    <w:r>
                      <w:rPr>
                        <w:highlight w:val="yellow"/>
                      </w:rPr>
                      <w:t xml:space="preserve"> 页</w:t>
                    </w:r>
                    <w:r>
                      <w:rPr>
                        <w:rFonts w:hint="eastAsia"/>
                        <w:highlight w:val="yellow"/>
                        <w:lang w:eastAsia="zh-CN"/>
                      </w:rPr>
                      <w:t xml:space="preserve"> </w:t>
                    </w:r>
                    <w:r>
                      <w:rPr>
                        <w:rFonts w:hint="eastAsia" w:ascii="Times New Roman" w:eastAsia="微软雅黑" w:hAnsiTheme="minorHAnsi" w:cstheme="minorBidi"/>
                        <w:kern w:val="2"/>
                        <w:sz w:val="18"/>
                        <w:szCs w:val="18"/>
                        <w:highlight w:val="yellow"/>
                        <w:lang w:val="en-US" w:eastAsia="zh-CN" w:bidi="ar-SA"/>
                      </w:rPr>
                      <w:t>Page 1</w:t>
                    </w:r>
                  </w:p>
                </w:txbxContent>
              </v:textbox>
            </v:shape>
          </w:pict>
        </mc:Fallback>
      </mc:AlternateContent>
    </w:r>
    <w:r>
      <w:rPr>
        <w:rStyle w:val="22"/>
        <w:rFonts w:hint="eastAsia" w:ascii="Times New Roman" w:hAnsi="微软雅黑" w:eastAsia="微软雅黑" w:cs="微软雅黑"/>
        <w:color w:val="0D0D0D" w:themeColor="text1" w:themeTint="F2"/>
        <w:sz w:val="36"/>
        <w:szCs w:val="36"/>
        <w14:textFill>
          <w14:solidFill>
            <w14:schemeClr w14:val="tx1">
              <w14:lumMod w14:val="95000"/>
              <w14:lumOff w14:val="5000"/>
            </w14:schemeClr>
          </w14:solidFill>
        </w14:textFill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4766310</wp:posOffset>
              </wp:positionH>
              <wp:positionV relativeFrom="paragraph">
                <wp:posOffset>-340995</wp:posOffset>
              </wp:positionV>
              <wp:extent cx="2082165" cy="1160780"/>
              <wp:effectExtent l="0" t="0" r="13335" b="1270"/>
              <wp:wrapNone/>
              <wp:docPr id="7" name="组合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2082165" cy="1160780"/>
                        <a:chOff x="-1314" y="0"/>
                        <a:chExt cx="2485801" cy="1386260"/>
                      </a:xfrm>
                      <a:effectLst/>
                    </wpg:grpSpPr>
                    <wps:wsp>
                      <wps:cNvPr id="8" name="直角三角形 17"/>
                      <wps:cNvSpPr/>
                      <wps:spPr>
                        <a:xfrm flipV="1">
                          <a:off x="-1314" y="1857"/>
                          <a:ext cx="2485801" cy="752828"/>
                        </a:xfrm>
                        <a:prstGeom prst="rtTriangle">
                          <a:avLst/>
                        </a:prstGeom>
                        <a:solidFill>
                          <a:srgbClr val="D0CECE">
                            <a:lumMod val="9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1" name="直角三角形 16"/>
                      <wps:cNvSpPr/>
                      <wps:spPr>
                        <a:xfrm flipV="1">
                          <a:off x="0" y="0"/>
                          <a:ext cx="1836415" cy="1134601"/>
                        </a:xfrm>
                        <a:prstGeom prst="rtTriangle">
                          <a:avLst/>
                        </a:prstGeom>
                        <a:solidFill>
                          <a:srgbClr val="767171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13" name="直角三角形 7"/>
                      <wps:cNvSpPr/>
                      <wps:spPr>
                        <a:xfrm flipV="1">
                          <a:off x="0" y="0"/>
                          <a:ext cx="1386260" cy="1386260"/>
                        </a:xfrm>
                        <a:prstGeom prst="rtTriangle">
                          <a:avLst/>
                        </a:prstGeom>
                        <a:gradFill>
                          <a:gsLst>
                            <a:gs pos="0">
                              <a:srgbClr val="007BD3"/>
                            </a:gs>
                            <a:gs pos="100000">
                              <a:srgbClr val="034373"/>
                            </a:gs>
                          </a:gsLst>
                          <a:lin scaled="0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组合 18" o:spid="_x0000_s1026" o:spt="203" style="position:absolute;left:0pt;margin-left:375.3pt;margin-top:-26.85pt;height:91.4pt;width:163.95pt;rotation:11796480f;z-index:251660288;mso-width-relative:page;mso-height-relative:page;" coordorigin="-1314,0" coordsize="2485801,1386260" o:gfxdata="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Ehm0J2wAAAAwBAAAPAAAAAAAAAAEAIAAAACIAAABkcnMv&#10;ZG93bnJldi54bWxQSwECFAAUAAAACACHTuJAdtWkH8gDAAAqDQAADgAAAAAAAAABACAAAAAqAQAA&#10;ZHJzL2Uyb0RvYy54bWxQSwUGAAAAAAYABgBZAQAAZAcAAAAA&#10;">
              <o:lock v:ext="edit" aspectratio="f"/>
              <v:shape id="直角三角形 17" o:spid="_x0000_s1026" o:spt="6" type="#_x0000_t6" style="position:absolute;left:-1314;top:1857;flip:y;height:752828;width:2485801;v-text-anchor:middle;" fillcolor="#BCB9B9" filled="t" stroked="f" coordsize="21600,21600" o:gfxdata="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vmX2LgAAADaAAAA&#10;DwAAAAAAAAABACAAAAAiAAAAZHJzL2Rvd25yZXYueG1sUEsBAhQAFAAAAAgAh07iQDMvBZ47AAAA&#10;OQAAABAAAAAAAAAAAQAgAAAABwEAAGRycy9zaGFwZXhtbC54bWxQSwUGAAAAAAYABgBbAQAAsQMA&#10;AAAA&#10;">
                <v:fill on="t" focussize="0,0"/>
                <v:stroke on="f" weight="1pt" miterlimit="8" joinstyle="miter"/>
                <v:imagedata o:title=""/>
                <o:lock v:ext="edit" aspectratio="f"/>
              </v:shape>
              <v:shape id="直角三角形 16" o:spid="_x0000_s1026" o:spt="6" type="#_x0000_t6" style="position:absolute;left:0;top:0;flip:y;height:1134601;width:1836415;v-text-anchor:middle;" fillcolor="#3B3939" filled="t" stroked="f" coordsize="21600,21600" o:gfxdata="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xdQ7GtAAAANsAAAAPAAAA&#10;AAAAAAEAIAAAACIAAABkcnMvZG93bnJldi54bWxQSwECFAAUAAAACACHTuJAMy8FnjsAAAA5AAAA&#10;EAAAAAAAAAABACAAAAADAQAAZHJzL3NoYXBleG1sLnhtbFBLBQYAAAAABgAGAFsBAACtAwAAAAA=&#10;">
                <v:fill on="t" focussize="0,0"/>
                <v:stroke on="f" weight="1pt" miterlimit="8" joinstyle="miter"/>
                <v:imagedata o:title=""/>
                <o:lock v:ext="edit" aspectratio="f"/>
              </v:shape>
              <v:shape id="直角三角形 7" o:spid="_x0000_s1026" o:spt="6" type="#_x0000_t6" style="position:absolute;left:0;top:0;flip:y;height:1386260;width:1386260;v-text-anchor:middle;" fillcolor="#007BD3" filled="t" stroked="f" coordsize="21600,21600" o:gfxdata="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N4Qe8AAAA&#10;2wAAAA8AAAAAAAAAAQAgAAAAIgAAAGRycy9kb3ducmV2LnhtbFBLAQIUABQAAAAIAIdO4kAzLwWe&#10;OwAAADkAAAAQAAAAAAAAAAEAIAAAAAsBAABkcnMvc2hhcGV4bWwueG1sUEsFBgAAAAAGAAYAWwEA&#10;ALUDAAAAAA==&#10;">
                <v:fill type="gradient" on="t" color2="#034373" angle="90" focus="100%" focussize="0,0" rotate="t">
                  <o:fill type="gradientUnscaled" v:ext="backwardCompatible"/>
                </v:fill>
                <v:stroke on="f" weight="1pt" miterlimit="8" joinstyle="miter"/>
                <v:imagedata o:title=""/>
                <o:lock v:ext="edit" aspectratio="f"/>
              </v:shape>
            </v:group>
          </w:pict>
        </mc:Fallback>
      </mc:AlternateContent>
    </w:r>
    <w:r>
      <w:rPr>
        <w:rFonts w:hint="eastAsia" w:ascii="Times New Roman" w:eastAsia="微软雅黑" w:hAnsiTheme="minorHAnsi" w:cstheme="minorBidi"/>
        <w:kern w:val="2"/>
        <w:sz w:val="18"/>
        <w:szCs w:val="18"/>
        <w:lang w:val="en-US" w:eastAsia="zh-CN" w:bidi="ar-SA"/>
      </w:rPr>
      <w:t xml:space="preserve"> </w:t>
    </w:r>
    <w:bookmarkEnd w:id="0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56E90B"/>
    <w:multiLevelType w:val="multilevel"/>
    <w:tmpl w:val="F356E90B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5EA75ABA"/>
    <w:multiLevelType w:val="multilevel"/>
    <w:tmpl w:val="5EA75ABA"/>
    <w:lvl w:ilvl="0" w:tentative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</w:rPr>
    </w:lvl>
    <w:lvl w:ilvl="4" w:tentative="0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</w:rPr>
    </w:lvl>
    <w:lvl w:ilvl="5" w:tentative="0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</w:rPr>
    </w:lvl>
    <w:lvl w:ilvl="7" w:tentative="0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</w:rPr>
    </w:lvl>
    <w:lvl w:ilvl="8" w:tentative="0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dit="readOnly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yMTFhYmVmNGYzMmQwZDM4OGRjOGQ0OTUyZDlkODIifQ=="/>
  </w:docVars>
  <w:rsids>
    <w:rsidRoot w:val="00C73945"/>
    <w:rsid w:val="00006198"/>
    <w:rsid w:val="00016E21"/>
    <w:rsid w:val="0005264C"/>
    <w:rsid w:val="00057CDC"/>
    <w:rsid w:val="00062AFF"/>
    <w:rsid w:val="000677BA"/>
    <w:rsid w:val="000761D4"/>
    <w:rsid w:val="000844B1"/>
    <w:rsid w:val="00086E65"/>
    <w:rsid w:val="0008740E"/>
    <w:rsid w:val="00090BDA"/>
    <w:rsid w:val="00095175"/>
    <w:rsid w:val="000970BA"/>
    <w:rsid w:val="000C6344"/>
    <w:rsid w:val="000C79D4"/>
    <w:rsid w:val="001037D1"/>
    <w:rsid w:val="00107B88"/>
    <w:rsid w:val="00121CE3"/>
    <w:rsid w:val="001242E7"/>
    <w:rsid w:val="00135EEB"/>
    <w:rsid w:val="00145A2E"/>
    <w:rsid w:val="0016030F"/>
    <w:rsid w:val="00166E07"/>
    <w:rsid w:val="001B33AF"/>
    <w:rsid w:val="001B56E3"/>
    <w:rsid w:val="001F33B3"/>
    <w:rsid w:val="001F4B9E"/>
    <w:rsid w:val="00203B3F"/>
    <w:rsid w:val="0020520C"/>
    <w:rsid w:val="00212749"/>
    <w:rsid w:val="00235186"/>
    <w:rsid w:val="002547CC"/>
    <w:rsid w:val="00257409"/>
    <w:rsid w:val="00260D83"/>
    <w:rsid w:val="00263517"/>
    <w:rsid w:val="00267A4B"/>
    <w:rsid w:val="002724BD"/>
    <w:rsid w:val="00273B98"/>
    <w:rsid w:val="002809B7"/>
    <w:rsid w:val="002864A5"/>
    <w:rsid w:val="0029679F"/>
    <w:rsid w:val="002A7D59"/>
    <w:rsid w:val="002B1A28"/>
    <w:rsid w:val="002B4859"/>
    <w:rsid w:val="002C3C60"/>
    <w:rsid w:val="002D3F8B"/>
    <w:rsid w:val="002E6117"/>
    <w:rsid w:val="002F39FE"/>
    <w:rsid w:val="002F753F"/>
    <w:rsid w:val="00300EFC"/>
    <w:rsid w:val="00302AC1"/>
    <w:rsid w:val="00304AC9"/>
    <w:rsid w:val="00310BEA"/>
    <w:rsid w:val="0031640C"/>
    <w:rsid w:val="00354ACC"/>
    <w:rsid w:val="00355A79"/>
    <w:rsid w:val="0036175F"/>
    <w:rsid w:val="003639AE"/>
    <w:rsid w:val="00365E27"/>
    <w:rsid w:val="00377928"/>
    <w:rsid w:val="00386F29"/>
    <w:rsid w:val="00391860"/>
    <w:rsid w:val="003A121B"/>
    <w:rsid w:val="003C767E"/>
    <w:rsid w:val="003D55F9"/>
    <w:rsid w:val="0040021F"/>
    <w:rsid w:val="00407785"/>
    <w:rsid w:val="004167D1"/>
    <w:rsid w:val="00430406"/>
    <w:rsid w:val="00450B8F"/>
    <w:rsid w:val="004540B9"/>
    <w:rsid w:val="004845C5"/>
    <w:rsid w:val="0049004D"/>
    <w:rsid w:val="00492627"/>
    <w:rsid w:val="0049327B"/>
    <w:rsid w:val="004B6AF7"/>
    <w:rsid w:val="004C7DC9"/>
    <w:rsid w:val="004F1D0B"/>
    <w:rsid w:val="004F1DDA"/>
    <w:rsid w:val="004F2737"/>
    <w:rsid w:val="00504E6D"/>
    <w:rsid w:val="00511B94"/>
    <w:rsid w:val="00512C58"/>
    <w:rsid w:val="005269A6"/>
    <w:rsid w:val="00545818"/>
    <w:rsid w:val="0057450F"/>
    <w:rsid w:val="00576ED2"/>
    <w:rsid w:val="0058123E"/>
    <w:rsid w:val="005A4569"/>
    <w:rsid w:val="005B3F45"/>
    <w:rsid w:val="005C2699"/>
    <w:rsid w:val="005C3B98"/>
    <w:rsid w:val="005C7E42"/>
    <w:rsid w:val="005D2C44"/>
    <w:rsid w:val="005D3AFF"/>
    <w:rsid w:val="005F0F4F"/>
    <w:rsid w:val="005F39B0"/>
    <w:rsid w:val="005F5306"/>
    <w:rsid w:val="00602BF9"/>
    <w:rsid w:val="00607F51"/>
    <w:rsid w:val="0061666A"/>
    <w:rsid w:val="00623962"/>
    <w:rsid w:val="00630F3B"/>
    <w:rsid w:val="00644A58"/>
    <w:rsid w:val="0064602F"/>
    <w:rsid w:val="006615A9"/>
    <w:rsid w:val="00667D3A"/>
    <w:rsid w:val="00670360"/>
    <w:rsid w:val="00672A32"/>
    <w:rsid w:val="006878FE"/>
    <w:rsid w:val="006A0C7E"/>
    <w:rsid w:val="006A36CE"/>
    <w:rsid w:val="006D3DCA"/>
    <w:rsid w:val="006D5EAB"/>
    <w:rsid w:val="006E4128"/>
    <w:rsid w:val="006E54C9"/>
    <w:rsid w:val="00704BE3"/>
    <w:rsid w:val="0071331D"/>
    <w:rsid w:val="00714F17"/>
    <w:rsid w:val="00715BB3"/>
    <w:rsid w:val="0073099D"/>
    <w:rsid w:val="007332EE"/>
    <w:rsid w:val="0073526E"/>
    <w:rsid w:val="00737BB7"/>
    <w:rsid w:val="00741F6F"/>
    <w:rsid w:val="00746834"/>
    <w:rsid w:val="007605E8"/>
    <w:rsid w:val="00767766"/>
    <w:rsid w:val="007703A3"/>
    <w:rsid w:val="00772313"/>
    <w:rsid w:val="0077358C"/>
    <w:rsid w:val="00782E29"/>
    <w:rsid w:val="0079259E"/>
    <w:rsid w:val="007B3B66"/>
    <w:rsid w:val="007E31CD"/>
    <w:rsid w:val="007F3F91"/>
    <w:rsid w:val="00804726"/>
    <w:rsid w:val="00814BB1"/>
    <w:rsid w:val="00831CC2"/>
    <w:rsid w:val="008329C0"/>
    <w:rsid w:val="00834F42"/>
    <w:rsid w:val="00854B47"/>
    <w:rsid w:val="00862770"/>
    <w:rsid w:val="00863C39"/>
    <w:rsid w:val="0086410B"/>
    <w:rsid w:val="00880B1C"/>
    <w:rsid w:val="00885FA1"/>
    <w:rsid w:val="008C7081"/>
    <w:rsid w:val="008E5C87"/>
    <w:rsid w:val="0091216E"/>
    <w:rsid w:val="00930C57"/>
    <w:rsid w:val="00945497"/>
    <w:rsid w:val="00945BF9"/>
    <w:rsid w:val="009529EB"/>
    <w:rsid w:val="00953EFF"/>
    <w:rsid w:val="00975FEA"/>
    <w:rsid w:val="0099729E"/>
    <w:rsid w:val="009B3B0A"/>
    <w:rsid w:val="009C0E19"/>
    <w:rsid w:val="009C7EFE"/>
    <w:rsid w:val="009D3142"/>
    <w:rsid w:val="009D57F5"/>
    <w:rsid w:val="00A01154"/>
    <w:rsid w:val="00A16D90"/>
    <w:rsid w:val="00A44764"/>
    <w:rsid w:val="00A469A0"/>
    <w:rsid w:val="00A83AD0"/>
    <w:rsid w:val="00A960C7"/>
    <w:rsid w:val="00AB0A83"/>
    <w:rsid w:val="00AC0028"/>
    <w:rsid w:val="00AD60CB"/>
    <w:rsid w:val="00AE374D"/>
    <w:rsid w:val="00B03E0C"/>
    <w:rsid w:val="00B20C59"/>
    <w:rsid w:val="00B90C34"/>
    <w:rsid w:val="00B914BD"/>
    <w:rsid w:val="00BA2C37"/>
    <w:rsid w:val="00BA6851"/>
    <w:rsid w:val="00BC67A1"/>
    <w:rsid w:val="00BD243B"/>
    <w:rsid w:val="00BD5487"/>
    <w:rsid w:val="00BF3538"/>
    <w:rsid w:val="00BF6817"/>
    <w:rsid w:val="00C13465"/>
    <w:rsid w:val="00C20F36"/>
    <w:rsid w:val="00C247AC"/>
    <w:rsid w:val="00C3485A"/>
    <w:rsid w:val="00C70664"/>
    <w:rsid w:val="00C73945"/>
    <w:rsid w:val="00C9264D"/>
    <w:rsid w:val="00CA2E33"/>
    <w:rsid w:val="00CD1B35"/>
    <w:rsid w:val="00CD6220"/>
    <w:rsid w:val="00CD758B"/>
    <w:rsid w:val="00CD7FB0"/>
    <w:rsid w:val="00CE1EBF"/>
    <w:rsid w:val="00CF11A2"/>
    <w:rsid w:val="00D06491"/>
    <w:rsid w:val="00D247DD"/>
    <w:rsid w:val="00D35FB4"/>
    <w:rsid w:val="00D739F4"/>
    <w:rsid w:val="00D74640"/>
    <w:rsid w:val="00D75139"/>
    <w:rsid w:val="00D805C3"/>
    <w:rsid w:val="00D81254"/>
    <w:rsid w:val="00D913C5"/>
    <w:rsid w:val="00DA0047"/>
    <w:rsid w:val="00DA5913"/>
    <w:rsid w:val="00DB035E"/>
    <w:rsid w:val="00DB654C"/>
    <w:rsid w:val="00DC1EF4"/>
    <w:rsid w:val="00DD6E3F"/>
    <w:rsid w:val="00DE1B18"/>
    <w:rsid w:val="00DF6A46"/>
    <w:rsid w:val="00E10E8D"/>
    <w:rsid w:val="00E16789"/>
    <w:rsid w:val="00E17F9A"/>
    <w:rsid w:val="00E26EA5"/>
    <w:rsid w:val="00E668A5"/>
    <w:rsid w:val="00E76F7E"/>
    <w:rsid w:val="00EE6ABC"/>
    <w:rsid w:val="00F0430F"/>
    <w:rsid w:val="00F0694A"/>
    <w:rsid w:val="00F07B4F"/>
    <w:rsid w:val="00F15E3B"/>
    <w:rsid w:val="00F258BA"/>
    <w:rsid w:val="00F50968"/>
    <w:rsid w:val="00F544ED"/>
    <w:rsid w:val="00F7290D"/>
    <w:rsid w:val="00F73D58"/>
    <w:rsid w:val="00F7730F"/>
    <w:rsid w:val="00FA11C0"/>
    <w:rsid w:val="00FB387D"/>
    <w:rsid w:val="00FB6F3D"/>
    <w:rsid w:val="01036339"/>
    <w:rsid w:val="011E4C47"/>
    <w:rsid w:val="016733B3"/>
    <w:rsid w:val="016D258E"/>
    <w:rsid w:val="01721A2E"/>
    <w:rsid w:val="018D7220"/>
    <w:rsid w:val="01FF1CC2"/>
    <w:rsid w:val="024D66D4"/>
    <w:rsid w:val="025C080B"/>
    <w:rsid w:val="029D4AF7"/>
    <w:rsid w:val="02BB4096"/>
    <w:rsid w:val="02BE2CE9"/>
    <w:rsid w:val="02C10BAE"/>
    <w:rsid w:val="02CA144A"/>
    <w:rsid w:val="037F60CF"/>
    <w:rsid w:val="03A247C9"/>
    <w:rsid w:val="03B06045"/>
    <w:rsid w:val="03C42F3E"/>
    <w:rsid w:val="0427017B"/>
    <w:rsid w:val="042D7A4E"/>
    <w:rsid w:val="044706E0"/>
    <w:rsid w:val="04500015"/>
    <w:rsid w:val="045B0E5B"/>
    <w:rsid w:val="046047F1"/>
    <w:rsid w:val="046D7509"/>
    <w:rsid w:val="04707EB8"/>
    <w:rsid w:val="04820ADC"/>
    <w:rsid w:val="04C321F6"/>
    <w:rsid w:val="04F24E7E"/>
    <w:rsid w:val="05071244"/>
    <w:rsid w:val="05465EC3"/>
    <w:rsid w:val="0595609D"/>
    <w:rsid w:val="05D80918"/>
    <w:rsid w:val="065A6BA9"/>
    <w:rsid w:val="0663041F"/>
    <w:rsid w:val="06B83F6A"/>
    <w:rsid w:val="06D276FA"/>
    <w:rsid w:val="07125CE2"/>
    <w:rsid w:val="071D539A"/>
    <w:rsid w:val="074A1070"/>
    <w:rsid w:val="0762034C"/>
    <w:rsid w:val="07642F7C"/>
    <w:rsid w:val="07797D9D"/>
    <w:rsid w:val="07B25FEF"/>
    <w:rsid w:val="07BC52B4"/>
    <w:rsid w:val="07CE58A2"/>
    <w:rsid w:val="07E643DD"/>
    <w:rsid w:val="07FE509C"/>
    <w:rsid w:val="08555189"/>
    <w:rsid w:val="087A33B0"/>
    <w:rsid w:val="087C00D3"/>
    <w:rsid w:val="08900640"/>
    <w:rsid w:val="08BA620E"/>
    <w:rsid w:val="08E0738B"/>
    <w:rsid w:val="090435A5"/>
    <w:rsid w:val="09421839"/>
    <w:rsid w:val="09650AE9"/>
    <w:rsid w:val="09727CBC"/>
    <w:rsid w:val="099D7789"/>
    <w:rsid w:val="09CE6E66"/>
    <w:rsid w:val="09D123A3"/>
    <w:rsid w:val="09D533C3"/>
    <w:rsid w:val="0A096D07"/>
    <w:rsid w:val="0A1A765D"/>
    <w:rsid w:val="0A253256"/>
    <w:rsid w:val="0A3D43C6"/>
    <w:rsid w:val="0A4C3C98"/>
    <w:rsid w:val="0A766467"/>
    <w:rsid w:val="0AA77614"/>
    <w:rsid w:val="0ACF0D46"/>
    <w:rsid w:val="0AF03DD1"/>
    <w:rsid w:val="0AF0782C"/>
    <w:rsid w:val="0AF10FAF"/>
    <w:rsid w:val="0AFF23B4"/>
    <w:rsid w:val="0B6A4357"/>
    <w:rsid w:val="0BA3051A"/>
    <w:rsid w:val="0BBF300D"/>
    <w:rsid w:val="0BBF40C0"/>
    <w:rsid w:val="0BE118E0"/>
    <w:rsid w:val="0BF73BCB"/>
    <w:rsid w:val="0C070CA0"/>
    <w:rsid w:val="0C2F503A"/>
    <w:rsid w:val="0C300F28"/>
    <w:rsid w:val="0C3B242C"/>
    <w:rsid w:val="0C5B76F8"/>
    <w:rsid w:val="0CA25249"/>
    <w:rsid w:val="0CE060BC"/>
    <w:rsid w:val="0D3173DC"/>
    <w:rsid w:val="0D414B60"/>
    <w:rsid w:val="0D43650C"/>
    <w:rsid w:val="0D4C4F39"/>
    <w:rsid w:val="0D803E94"/>
    <w:rsid w:val="0DB142BF"/>
    <w:rsid w:val="0DBA19D9"/>
    <w:rsid w:val="0E20785A"/>
    <w:rsid w:val="0E3D2C5F"/>
    <w:rsid w:val="0E3D5438"/>
    <w:rsid w:val="0E447325"/>
    <w:rsid w:val="0E4907D1"/>
    <w:rsid w:val="0E4D0548"/>
    <w:rsid w:val="0E5838DE"/>
    <w:rsid w:val="0EAA0557"/>
    <w:rsid w:val="0EDB288A"/>
    <w:rsid w:val="0EDB511F"/>
    <w:rsid w:val="0EF26F83"/>
    <w:rsid w:val="0EF562CB"/>
    <w:rsid w:val="0F576A2B"/>
    <w:rsid w:val="0F5D3390"/>
    <w:rsid w:val="0F63229F"/>
    <w:rsid w:val="0F67621B"/>
    <w:rsid w:val="0FF45E59"/>
    <w:rsid w:val="100075F6"/>
    <w:rsid w:val="102D7A3C"/>
    <w:rsid w:val="1068650D"/>
    <w:rsid w:val="1077625A"/>
    <w:rsid w:val="10890D45"/>
    <w:rsid w:val="10BA5DA0"/>
    <w:rsid w:val="10C92F45"/>
    <w:rsid w:val="110F1949"/>
    <w:rsid w:val="11534722"/>
    <w:rsid w:val="117247D9"/>
    <w:rsid w:val="11A018E7"/>
    <w:rsid w:val="12012ED0"/>
    <w:rsid w:val="123D0482"/>
    <w:rsid w:val="123D1EED"/>
    <w:rsid w:val="12542E61"/>
    <w:rsid w:val="126B3F54"/>
    <w:rsid w:val="12706A6C"/>
    <w:rsid w:val="12C04EFC"/>
    <w:rsid w:val="12CA38A3"/>
    <w:rsid w:val="12D3585C"/>
    <w:rsid w:val="12E73F83"/>
    <w:rsid w:val="12EC520E"/>
    <w:rsid w:val="12FB26AD"/>
    <w:rsid w:val="12FD254D"/>
    <w:rsid w:val="132B342A"/>
    <w:rsid w:val="133159DD"/>
    <w:rsid w:val="133D3930"/>
    <w:rsid w:val="134450EB"/>
    <w:rsid w:val="13534705"/>
    <w:rsid w:val="13714172"/>
    <w:rsid w:val="137D7816"/>
    <w:rsid w:val="138F1E9A"/>
    <w:rsid w:val="13CD765A"/>
    <w:rsid w:val="14291243"/>
    <w:rsid w:val="1455194F"/>
    <w:rsid w:val="146B5EED"/>
    <w:rsid w:val="148855E3"/>
    <w:rsid w:val="14886B93"/>
    <w:rsid w:val="148B4948"/>
    <w:rsid w:val="14A22714"/>
    <w:rsid w:val="14A41E71"/>
    <w:rsid w:val="152E2F98"/>
    <w:rsid w:val="153B5A91"/>
    <w:rsid w:val="153F1113"/>
    <w:rsid w:val="15491EE6"/>
    <w:rsid w:val="15677EE4"/>
    <w:rsid w:val="1583343B"/>
    <w:rsid w:val="163656B8"/>
    <w:rsid w:val="169C7EE8"/>
    <w:rsid w:val="169E4B8E"/>
    <w:rsid w:val="16D10DEC"/>
    <w:rsid w:val="16E05045"/>
    <w:rsid w:val="16EA5050"/>
    <w:rsid w:val="16F21E6A"/>
    <w:rsid w:val="17181C42"/>
    <w:rsid w:val="1726778D"/>
    <w:rsid w:val="174A28BA"/>
    <w:rsid w:val="17723314"/>
    <w:rsid w:val="177B1BE7"/>
    <w:rsid w:val="17C731E9"/>
    <w:rsid w:val="17D1488B"/>
    <w:rsid w:val="181C2359"/>
    <w:rsid w:val="181E595E"/>
    <w:rsid w:val="183641AB"/>
    <w:rsid w:val="18437F18"/>
    <w:rsid w:val="18682C8F"/>
    <w:rsid w:val="19120E5D"/>
    <w:rsid w:val="19223CC8"/>
    <w:rsid w:val="197254FA"/>
    <w:rsid w:val="198953AC"/>
    <w:rsid w:val="19983CC0"/>
    <w:rsid w:val="1A1F4CF1"/>
    <w:rsid w:val="1A4860EC"/>
    <w:rsid w:val="1A4A2B2E"/>
    <w:rsid w:val="1A6819FD"/>
    <w:rsid w:val="1A720F90"/>
    <w:rsid w:val="1A8B76A4"/>
    <w:rsid w:val="1A9A7514"/>
    <w:rsid w:val="1AA05E09"/>
    <w:rsid w:val="1AE82E61"/>
    <w:rsid w:val="1AF27CBC"/>
    <w:rsid w:val="1B6644B4"/>
    <w:rsid w:val="1B8572F0"/>
    <w:rsid w:val="1B923489"/>
    <w:rsid w:val="1BD30174"/>
    <w:rsid w:val="1BE5338F"/>
    <w:rsid w:val="1BF273EE"/>
    <w:rsid w:val="1C031636"/>
    <w:rsid w:val="1C131A18"/>
    <w:rsid w:val="1C430B30"/>
    <w:rsid w:val="1C4A402A"/>
    <w:rsid w:val="1C637C22"/>
    <w:rsid w:val="1C7E6332"/>
    <w:rsid w:val="1CE25B86"/>
    <w:rsid w:val="1CF021C4"/>
    <w:rsid w:val="1CF12FED"/>
    <w:rsid w:val="1D0F5FD0"/>
    <w:rsid w:val="1D2F4921"/>
    <w:rsid w:val="1D3A017B"/>
    <w:rsid w:val="1D5608B3"/>
    <w:rsid w:val="1D98024D"/>
    <w:rsid w:val="1DD77288"/>
    <w:rsid w:val="1DE153CB"/>
    <w:rsid w:val="1E0219CF"/>
    <w:rsid w:val="1E061C6D"/>
    <w:rsid w:val="1E162E28"/>
    <w:rsid w:val="1E2B60F7"/>
    <w:rsid w:val="1E68137E"/>
    <w:rsid w:val="1E714AB6"/>
    <w:rsid w:val="1E9579A8"/>
    <w:rsid w:val="1E9761E8"/>
    <w:rsid w:val="1EAC160C"/>
    <w:rsid w:val="1EC53CE4"/>
    <w:rsid w:val="1ECF3C95"/>
    <w:rsid w:val="1EF36166"/>
    <w:rsid w:val="1F264E6A"/>
    <w:rsid w:val="1F9C51A3"/>
    <w:rsid w:val="1FC56A62"/>
    <w:rsid w:val="20223F29"/>
    <w:rsid w:val="20631234"/>
    <w:rsid w:val="206E1A3E"/>
    <w:rsid w:val="2116259C"/>
    <w:rsid w:val="21191866"/>
    <w:rsid w:val="212B116C"/>
    <w:rsid w:val="21431914"/>
    <w:rsid w:val="214A0530"/>
    <w:rsid w:val="215E63DE"/>
    <w:rsid w:val="21884E41"/>
    <w:rsid w:val="21FE0560"/>
    <w:rsid w:val="222E7286"/>
    <w:rsid w:val="22B92119"/>
    <w:rsid w:val="22DD102E"/>
    <w:rsid w:val="23461B33"/>
    <w:rsid w:val="238617AC"/>
    <w:rsid w:val="239A7B93"/>
    <w:rsid w:val="23DC143F"/>
    <w:rsid w:val="23F0394B"/>
    <w:rsid w:val="240433CE"/>
    <w:rsid w:val="241114EB"/>
    <w:rsid w:val="2455551C"/>
    <w:rsid w:val="24871D9A"/>
    <w:rsid w:val="24EF6A6F"/>
    <w:rsid w:val="25144B1B"/>
    <w:rsid w:val="2522397B"/>
    <w:rsid w:val="252E6913"/>
    <w:rsid w:val="2531498B"/>
    <w:rsid w:val="25692111"/>
    <w:rsid w:val="25B709CD"/>
    <w:rsid w:val="25C342DD"/>
    <w:rsid w:val="25D246AB"/>
    <w:rsid w:val="262A5EF3"/>
    <w:rsid w:val="265E7F90"/>
    <w:rsid w:val="26A04A6F"/>
    <w:rsid w:val="26BD13DD"/>
    <w:rsid w:val="26C91EB2"/>
    <w:rsid w:val="270A39EB"/>
    <w:rsid w:val="270D442C"/>
    <w:rsid w:val="272040E7"/>
    <w:rsid w:val="272970F0"/>
    <w:rsid w:val="275262CA"/>
    <w:rsid w:val="27592BBF"/>
    <w:rsid w:val="27CB3E9D"/>
    <w:rsid w:val="27D32445"/>
    <w:rsid w:val="27F0182D"/>
    <w:rsid w:val="2802745A"/>
    <w:rsid w:val="281D78C3"/>
    <w:rsid w:val="284C4CEF"/>
    <w:rsid w:val="2856307A"/>
    <w:rsid w:val="286C3C3C"/>
    <w:rsid w:val="2888105C"/>
    <w:rsid w:val="28B05048"/>
    <w:rsid w:val="28F46BA2"/>
    <w:rsid w:val="28FD7343"/>
    <w:rsid w:val="2902358D"/>
    <w:rsid w:val="29090021"/>
    <w:rsid w:val="291A1B03"/>
    <w:rsid w:val="294D71C4"/>
    <w:rsid w:val="29912BC7"/>
    <w:rsid w:val="29A24E92"/>
    <w:rsid w:val="29E50F45"/>
    <w:rsid w:val="29F31B3B"/>
    <w:rsid w:val="29F71CA5"/>
    <w:rsid w:val="29FD7C8C"/>
    <w:rsid w:val="2A0E0C16"/>
    <w:rsid w:val="2A0E62DB"/>
    <w:rsid w:val="2A2D239E"/>
    <w:rsid w:val="2A636ED5"/>
    <w:rsid w:val="2A8E48CB"/>
    <w:rsid w:val="2A9855ED"/>
    <w:rsid w:val="2A9F249F"/>
    <w:rsid w:val="2AF42B1F"/>
    <w:rsid w:val="2B135746"/>
    <w:rsid w:val="2B196093"/>
    <w:rsid w:val="2B253A31"/>
    <w:rsid w:val="2B8A6FCC"/>
    <w:rsid w:val="2B8B6432"/>
    <w:rsid w:val="2B9F1875"/>
    <w:rsid w:val="2C3A1D8A"/>
    <w:rsid w:val="2C787707"/>
    <w:rsid w:val="2CAA742F"/>
    <w:rsid w:val="2CD73099"/>
    <w:rsid w:val="2CFC6A12"/>
    <w:rsid w:val="2D042627"/>
    <w:rsid w:val="2D065B0F"/>
    <w:rsid w:val="2D651D31"/>
    <w:rsid w:val="2D7B1468"/>
    <w:rsid w:val="2DAC0B96"/>
    <w:rsid w:val="2DAC1B49"/>
    <w:rsid w:val="2DB841CB"/>
    <w:rsid w:val="2E2027F1"/>
    <w:rsid w:val="2E686A37"/>
    <w:rsid w:val="2E951F48"/>
    <w:rsid w:val="2EA358C2"/>
    <w:rsid w:val="2EE42766"/>
    <w:rsid w:val="2F053CA2"/>
    <w:rsid w:val="2F062A4B"/>
    <w:rsid w:val="2F2A5624"/>
    <w:rsid w:val="2F3721EE"/>
    <w:rsid w:val="2F4843D2"/>
    <w:rsid w:val="2F5639CA"/>
    <w:rsid w:val="2F5818BA"/>
    <w:rsid w:val="2F900DC2"/>
    <w:rsid w:val="2F984AE4"/>
    <w:rsid w:val="2F9C692C"/>
    <w:rsid w:val="2FD33B53"/>
    <w:rsid w:val="2FEB2E9D"/>
    <w:rsid w:val="30480658"/>
    <w:rsid w:val="30A076C6"/>
    <w:rsid w:val="30A80452"/>
    <w:rsid w:val="30BC0588"/>
    <w:rsid w:val="30C41D18"/>
    <w:rsid w:val="30D34E6C"/>
    <w:rsid w:val="30E36CBA"/>
    <w:rsid w:val="31150637"/>
    <w:rsid w:val="31181B44"/>
    <w:rsid w:val="312356FD"/>
    <w:rsid w:val="31623776"/>
    <w:rsid w:val="31FD527D"/>
    <w:rsid w:val="32134960"/>
    <w:rsid w:val="327E3E3F"/>
    <w:rsid w:val="32B31D74"/>
    <w:rsid w:val="32D06EB2"/>
    <w:rsid w:val="33342670"/>
    <w:rsid w:val="336A6A5C"/>
    <w:rsid w:val="33866E44"/>
    <w:rsid w:val="3393774D"/>
    <w:rsid w:val="339837A6"/>
    <w:rsid w:val="33A5029D"/>
    <w:rsid w:val="33A65EE1"/>
    <w:rsid w:val="33B25FE2"/>
    <w:rsid w:val="34202C75"/>
    <w:rsid w:val="3428572C"/>
    <w:rsid w:val="34573246"/>
    <w:rsid w:val="3459571A"/>
    <w:rsid w:val="34CF5396"/>
    <w:rsid w:val="35066995"/>
    <w:rsid w:val="350D45DE"/>
    <w:rsid w:val="356D4ACB"/>
    <w:rsid w:val="3571079C"/>
    <w:rsid w:val="35A36F18"/>
    <w:rsid w:val="35A745EE"/>
    <w:rsid w:val="35AF26D1"/>
    <w:rsid w:val="35FC21C7"/>
    <w:rsid w:val="36331A3B"/>
    <w:rsid w:val="3658180F"/>
    <w:rsid w:val="365E2D79"/>
    <w:rsid w:val="36707BE9"/>
    <w:rsid w:val="36A737F2"/>
    <w:rsid w:val="36AA28E3"/>
    <w:rsid w:val="36D53EE0"/>
    <w:rsid w:val="36E23FF6"/>
    <w:rsid w:val="372925E4"/>
    <w:rsid w:val="373D0776"/>
    <w:rsid w:val="37555321"/>
    <w:rsid w:val="376B5787"/>
    <w:rsid w:val="377E507E"/>
    <w:rsid w:val="37923E3A"/>
    <w:rsid w:val="37953EE7"/>
    <w:rsid w:val="37A63166"/>
    <w:rsid w:val="37CC3F55"/>
    <w:rsid w:val="37E010BE"/>
    <w:rsid w:val="3801060E"/>
    <w:rsid w:val="3829241B"/>
    <w:rsid w:val="383737E6"/>
    <w:rsid w:val="38444DF7"/>
    <w:rsid w:val="389A5892"/>
    <w:rsid w:val="38BC206C"/>
    <w:rsid w:val="38C121E2"/>
    <w:rsid w:val="38C65644"/>
    <w:rsid w:val="38E866C5"/>
    <w:rsid w:val="38E96C6B"/>
    <w:rsid w:val="38F42959"/>
    <w:rsid w:val="390E14F8"/>
    <w:rsid w:val="39407863"/>
    <w:rsid w:val="3952012C"/>
    <w:rsid w:val="396D54F3"/>
    <w:rsid w:val="39C8624D"/>
    <w:rsid w:val="39FC3D5A"/>
    <w:rsid w:val="3A102271"/>
    <w:rsid w:val="3A127838"/>
    <w:rsid w:val="3A3A6D2D"/>
    <w:rsid w:val="3A540FC6"/>
    <w:rsid w:val="3A5A04EE"/>
    <w:rsid w:val="3A7A2A24"/>
    <w:rsid w:val="3AE33EF2"/>
    <w:rsid w:val="3AE91B3B"/>
    <w:rsid w:val="3B0E4DA5"/>
    <w:rsid w:val="3B373F0E"/>
    <w:rsid w:val="3B3B7422"/>
    <w:rsid w:val="3B81678A"/>
    <w:rsid w:val="3B9C7632"/>
    <w:rsid w:val="3BB03F95"/>
    <w:rsid w:val="3BBE22C0"/>
    <w:rsid w:val="3BF565E8"/>
    <w:rsid w:val="3C4218AA"/>
    <w:rsid w:val="3C4306B7"/>
    <w:rsid w:val="3C4A7B39"/>
    <w:rsid w:val="3C4C209B"/>
    <w:rsid w:val="3C520DD6"/>
    <w:rsid w:val="3C581F1C"/>
    <w:rsid w:val="3C5A5CA3"/>
    <w:rsid w:val="3C783458"/>
    <w:rsid w:val="3CA43DB0"/>
    <w:rsid w:val="3CAD2188"/>
    <w:rsid w:val="3CBC59C8"/>
    <w:rsid w:val="3CC20EFA"/>
    <w:rsid w:val="3CEE59D4"/>
    <w:rsid w:val="3D0668EF"/>
    <w:rsid w:val="3D17563A"/>
    <w:rsid w:val="3D446555"/>
    <w:rsid w:val="3D5D5B96"/>
    <w:rsid w:val="3D832DB4"/>
    <w:rsid w:val="3D887A1C"/>
    <w:rsid w:val="3DA35351"/>
    <w:rsid w:val="3DA80DD5"/>
    <w:rsid w:val="3DB37C16"/>
    <w:rsid w:val="3DB61C28"/>
    <w:rsid w:val="3DF94F53"/>
    <w:rsid w:val="3E13071B"/>
    <w:rsid w:val="3E7C721F"/>
    <w:rsid w:val="3EE610F3"/>
    <w:rsid w:val="3F0577D0"/>
    <w:rsid w:val="3F0807B7"/>
    <w:rsid w:val="3F0D2976"/>
    <w:rsid w:val="3F597B6F"/>
    <w:rsid w:val="3F917835"/>
    <w:rsid w:val="3FDC3C83"/>
    <w:rsid w:val="404D1F1F"/>
    <w:rsid w:val="408A5F84"/>
    <w:rsid w:val="40915B5D"/>
    <w:rsid w:val="40A22A67"/>
    <w:rsid w:val="40BE495E"/>
    <w:rsid w:val="412655E9"/>
    <w:rsid w:val="413C32EA"/>
    <w:rsid w:val="41421E90"/>
    <w:rsid w:val="416D58F3"/>
    <w:rsid w:val="41A91490"/>
    <w:rsid w:val="420264C1"/>
    <w:rsid w:val="4208708F"/>
    <w:rsid w:val="42476E42"/>
    <w:rsid w:val="425154DA"/>
    <w:rsid w:val="42AF077D"/>
    <w:rsid w:val="42B777FA"/>
    <w:rsid w:val="42CC6DA3"/>
    <w:rsid w:val="42E53E40"/>
    <w:rsid w:val="43B94257"/>
    <w:rsid w:val="44422939"/>
    <w:rsid w:val="44462CE4"/>
    <w:rsid w:val="44583E6D"/>
    <w:rsid w:val="44656B22"/>
    <w:rsid w:val="446A5FB6"/>
    <w:rsid w:val="447008A4"/>
    <w:rsid w:val="44A161FE"/>
    <w:rsid w:val="44D8508E"/>
    <w:rsid w:val="44ED0BDF"/>
    <w:rsid w:val="45086862"/>
    <w:rsid w:val="45584624"/>
    <w:rsid w:val="4566794F"/>
    <w:rsid w:val="45714074"/>
    <w:rsid w:val="45C041ED"/>
    <w:rsid w:val="45D44D86"/>
    <w:rsid w:val="45EB4948"/>
    <w:rsid w:val="46334B5B"/>
    <w:rsid w:val="4684340C"/>
    <w:rsid w:val="46A11D57"/>
    <w:rsid w:val="46DD0273"/>
    <w:rsid w:val="46EF31A2"/>
    <w:rsid w:val="46FD2748"/>
    <w:rsid w:val="47012579"/>
    <w:rsid w:val="471C7B2B"/>
    <w:rsid w:val="47305F1E"/>
    <w:rsid w:val="47620911"/>
    <w:rsid w:val="478E60F5"/>
    <w:rsid w:val="47AB2316"/>
    <w:rsid w:val="47AB4640"/>
    <w:rsid w:val="47CF6255"/>
    <w:rsid w:val="480616FD"/>
    <w:rsid w:val="48433403"/>
    <w:rsid w:val="484F614E"/>
    <w:rsid w:val="48505878"/>
    <w:rsid w:val="485322F5"/>
    <w:rsid w:val="48613B45"/>
    <w:rsid w:val="48821C70"/>
    <w:rsid w:val="48EF63A1"/>
    <w:rsid w:val="491144DB"/>
    <w:rsid w:val="4925577D"/>
    <w:rsid w:val="49696695"/>
    <w:rsid w:val="499874F5"/>
    <w:rsid w:val="499D3530"/>
    <w:rsid w:val="49B70777"/>
    <w:rsid w:val="49C055AA"/>
    <w:rsid w:val="49D02256"/>
    <w:rsid w:val="49F620DD"/>
    <w:rsid w:val="4A0018FF"/>
    <w:rsid w:val="4A1564EC"/>
    <w:rsid w:val="4A47147E"/>
    <w:rsid w:val="4A76662F"/>
    <w:rsid w:val="4A775BB2"/>
    <w:rsid w:val="4A8B4764"/>
    <w:rsid w:val="4ABC6E60"/>
    <w:rsid w:val="4AC108A0"/>
    <w:rsid w:val="4AFE1C6B"/>
    <w:rsid w:val="4B0D008B"/>
    <w:rsid w:val="4B214D25"/>
    <w:rsid w:val="4B513410"/>
    <w:rsid w:val="4BCB187C"/>
    <w:rsid w:val="4BD36878"/>
    <w:rsid w:val="4C3119A3"/>
    <w:rsid w:val="4C395165"/>
    <w:rsid w:val="4C852EA8"/>
    <w:rsid w:val="4C8A1CE8"/>
    <w:rsid w:val="4CA239B3"/>
    <w:rsid w:val="4CDD24FB"/>
    <w:rsid w:val="4D147532"/>
    <w:rsid w:val="4D165DFB"/>
    <w:rsid w:val="4D4C0D43"/>
    <w:rsid w:val="4DBF3BFA"/>
    <w:rsid w:val="4E60232A"/>
    <w:rsid w:val="4EA90164"/>
    <w:rsid w:val="4F5D12B1"/>
    <w:rsid w:val="4F69282C"/>
    <w:rsid w:val="4F8F44BB"/>
    <w:rsid w:val="4FD41932"/>
    <w:rsid w:val="4FF67E35"/>
    <w:rsid w:val="50035F03"/>
    <w:rsid w:val="500400AB"/>
    <w:rsid w:val="50941C64"/>
    <w:rsid w:val="509B7039"/>
    <w:rsid w:val="50B3609A"/>
    <w:rsid w:val="50E2493A"/>
    <w:rsid w:val="51604DA4"/>
    <w:rsid w:val="51615B09"/>
    <w:rsid w:val="516A34B6"/>
    <w:rsid w:val="51AE6258"/>
    <w:rsid w:val="51C67F23"/>
    <w:rsid w:val="51CA1119"/>
    <w:rsid w:val="51CC0CC2"/>
    <w:rsid w:val="520F73AE"/>
    <w:rsid w:val="52107B9C"/>
    <w:rsid w:val="52B172F3"/>
    <w:rsid w:val="532133EE"/>
    <w:rsid w:val="5387753F"/>
    <w:rsid w:val="53C65594"/>
    <w:rsid w:val="53F33AD0"/>
    <w:rsid w:val="54190292"/>
    <w:rsid w:val="54256608"/>
    <w:rsid w:val="544A6187"/>
    <w:rsid w:val="544F364F"/>
    <w:rsid w:val="545E33E9"/>
    <w:rsid w:val="54624FC8"/>
    <w:rsid w:val="549005D5"/>
    <w:rsid w:val="54985766"/>
    <w:rsid w:val="54C667E6"/>
    <w:rsid w:val="54EC3772"/>
    <w:rsid w:val="54F57876"/>
    <w:rsid w:val="55155A37"/>
    <w:rsid w:val="551E7B49"/>
    <w:rsid w:val="5542088E"/>
    <w:rsid w:val="559417D4"/>
    <w:rsid w:val="55EA7E3A"/>
    <w:rsid w:val="55EF07EC"/>
    <w:rsid w:val="55FE3436"/>
    <w:rsid w:val="56051207"/>
    <w:rsid w:val="56412B3C"/>
    <w:rsid w:val="567A7C22"/>
    <w:rsid w:val="568C5F0B"/>
    <w:rsid w:val="56956B7B"/>
    <w:rsid w:val="569A5EFC"/>
    <w:rsid w:val="56B10B27"/>
    <w:rsid w:val="56C05B08"/>
    <w:rsid w:val="56D83576"/>
    <w:rsid w:val="56F01353"/>
    <w:rsid w:val="5727673F"/>
    <w:rsid w:val="574969CF"/>
    <w:rsid w:val="577E31A1"/>
    <w:rsid w:val="57862549"/>
    <w:rsid w:val="57A146C5"/>
    <w:rsid w:val="57B005B4"/>
    <w:rsid w:val="57C447FB"/>
    <w:rsid w:val="57D3311F"/>
    <w:rsid w:val="57E86370"/>
    <w:rsid w:val="58191B4D"/>
    <w:rsid w:val="581D3175"/>
    <w:rsid w:val="581F5571"/>
    <w:rsid w:val="58685C79"/>
    <w:rsid w:val="58704EB2"/>
    <w:rsid w:val="58730EC9"/>
    <w:rsid w:val="58C9467E"/>
    <w:rsid w:val="58D84655"/>
    <w:rsid w:val="58F345DF"/>
    <w:rsid w:val="590E2BB1"/>
    <w:rsid w:val="59777780"/>
    <w:rsid w:val="59832145"/>
    <w:rsid w:val="59B340C2"/>
    <w:rsid w:val="59CB4DD7"/>
    <w:rsid w:val="59D60163"/>
    <w:rsid w:val="59EA0A24"/>
    <w:rsid w:val="59EF2E1F"/>
    <w:rsid w:val="5A024F0B"/>
    <w:rsid w:val="5A1D0BAB"/>
    <w:rsid w:val="5A3C11AF"/>
    <w:rsid w:val="5A5127FF"/>
    <w:rsid w:val="5AAA6E9D"/>
    <w:rsid w:val="5ADC4A88"/>
    <w:rsid w:val="5AEB4F76"/>
    <w:rsid w:val="5B215C0B"/>
    <w:rsid w:val="5B6D7E77"/>
    <w:rsid w:val="5B8D607C"/>
    <w:rsid w:val="5B8F2366"/>
    <w:rsid w:val="5BAC2D16"/>
    <w:rsid w:val="5BBF45ED"/>
    <w:rsid w:val="5BD116C1"/>
    <w:rsid w:val="5BFE665A"/>
    <w:rsid w:val="5C416937"/>
    <w:rsid w:val="5C822195"/>
    <w:rsid w:val="5C906770"/>
    <w:rsid w:val="5C967965"/>
    <w:rsid w:val="5CB510A2"/>
    <w:rsid w:val="5D3E4715"/>
    <w:rsid w:val="5D637E83"/>
    <w:rsid w:val="5D667DE8"/>
    <w:rsid w:val="5D7730DC"/>
    <w:rsid w:val="5DFD4990"/>
    <w:rsid w:val="5E0569EA"/>
    <w:rsid w:val="5E190E5E"/>
    <w:rsid w:val="5E401701"/>
    <w:rsid w:val="5E5567FD"/>
    <w:rsid w:val="5E637D27"/>
    <w:rsid w:val="5EAA793B"/>
    <w:rsid w:val="5EBC648F"/>
    <w:rsid w:val="5ED21BA5"/>
    <w:rsid w:val="5F020826"/>
    <w:rsid w:val="5F074DE3"/>
    <w:rsid w:val="5F1A57D8"/>
    <w:rsid w:val="5F2314EF"/>
    <w:rsid w:val="5F470249"/>
    <w:rsid w:val="5F58246C"/>
    <w:rsid w:val="5F66284A"/>
    <w:rsid w:val="5F7D4106"/>
    <w:rsid w:val="5F934840"/>
    <w:rsid w:val="5FA468FF"/>
    <w:rsid w:val="5FAA7293"/>
    <w:rsid w:val="5FAD1E54"/>
    <w:rsid w:val="5FB2467E"/>
    <w:rsid w:val="600C22BB"/>
    <w:rsid w:val="601442DC"/>
    <w:rsid w:val="60266261"/>
    <w:rsid w:val="604844D7"/>
    <w:rsid w:val="60821B17"/>
    <w:rsid w:val="60E63698"/>
    <w:rsid w:val="60ED22E2"/>
    <w:rsid w:val="612369A7"/>
    <w:rsid w:val="61297371"/>
    <w:rsid w:val="61326D08"/>
    <w:rsid w:val="614F0B2E"/>
    <w:rsid w:val="6165224D"/>
    <w:rsid w:val="616C3B1A"/>
    <w:rsid w:val="61723E87"/>
    <w:rsid w:val="61725B0D"/>
    <w:rsid w:val="6183670A"/>
    <w:rsid w:val="61891832"/>
    <w:rsid w:val="61942AFA"/>
    <w:rsid w:val="61A75497"/>
    <w:rsid w:val="61DF431C"/>
    <w:rsid w:val="623316B1"/>
    <w:rsid w:val="62B70156"/>
    <w:rsid w:val="62ED3DFD"/>
    <w:rsid w:val="631447DF"/>
    <w:rsid w:val="63464FC4"/>
    <w:rsid w:val="634C7EEE"/>
    <w:rsid w:val="63A33FC8"/>
    <w:rsid w:val="63B87371"/>
    <w:rsid w:val="63C65024"/>
    <w:rsid w:val="63FE1F6D"/>
    <w:rsid w:val="6445097F"/>
    <w:rsid w:val="645F5B14"/>
    <w:rsid w:val="646A4CA6"/>
    <w:rsid w:val="64840B83"/>
    <w:rsid w:val="64AE359D"/>
    <w:rsid w:val="64C61D0F"/>
    <w:rsid w:val="6588268E"/>
    <w:rsid w:val="65C761E6"/>
    <w:rsid w:val="65CD1E6A"/>
    <w:rsid w:val="65E418EC"/>
    <w:rsid w:val="66340750"/>
    <w:rsid w:val="66805B1C"/>
    <w:rsid w:val="66AC7339"/>
    <w:rsid w:val="66CE075E"/>
    <w:rsid w:val="66D8666C"/>
    <w:rsid w:val="6727750B"/>
    <w:rsid w:val="672D6CDE"/>
    <w:rsid w:val="67366B66"/>
    <w:rsid w:val="675504C6"/>
    <w:rsid w:val="676569E9"/>
    <w:rsid w:val="67C47B4C"/>
    <w:rsid w:val="6806084E"/>
    <w:rsid w:val="68206456"/>
    <w:rsid w:val="682C5FFB"/>
    <w:rsid w:val="687046C3"/>
    <w:rsid w:val="688B1FFD"/>
    <w:rsid w:val="689C6E17"/>
    <w:rsid w:val="68E735B7"/>
    <w:rsid w:val="697F6514"/>
    <w:rsid w:val="69A372D7"/>
    <w:rsid w:val="69A77E96"/>
    <w:rsid w:val="69C05466"/>
    <w:rsid w:val="69E75941"/>
    <w:rsid w:val="6A092C8E"/>
    <w:rsid w:val="6A3429CA"/>
    <w:rsid w:val="6A651F66"/>
    <w:rsid w:val="6A8C30EC"/>
    <w:rsid w:val="6A993B3F"/>
    <w:rsid w:val="6A9B2A70"/>
    <w:rsid w:val="6AA73B0B"/>
    <w:rsid w:val="6ABC463F"/>
    <w:rsid w:val="6AC361D1"/>
    <w:rsid w:val="6B1E55F6"/>
    <w:rsid w:val="6B2200FE"/>
    <w:rsid w:val="6B2A5FB4"/>
    <w:rsid w:val="6B472CFB"/>
    <w:rsid w:val="6B4B6C5D"/>
    <w:rsid w:val="6B671D87"/>
    <w:rsid w:val="6B6B4A0E"/>
    <w:rsid w:val="6B893681"/>
    <w:rsid w:val="6B8D69BD"/>
    <w:rsid w:val="6BA9156F"/>
    <w:rsid w:val="6BD47911"/>
    <w:rsid w:val="6BE879F8"/>
    <w:rsid w:val="6BFB3F36"/>
    <w:rsid w:val="6C394364"/>
    <w:rsid w:val="6C421475"/>
    <w:rsid w:val="6C4C3D61"/>
    <w:rsid w:val="6C7C6032"/>
    <w:rsid w:val="6C8D3117"/>
    <w:rsid w:val="6CBF2A2F"/>
    <w:rsid w:val="6CD36F89"/>
    <w:rsid w:val="6CE70DE8"/>
    <w:rsid w:val="6CE97EC6"/>
    <w:rsid w:val="6D263486"/>
    <w:rsid w:val="6D5762E5"/>
    <w:rsid w:val="6D8A79F8"/>
    <w:rsid w:val="6E0D3DB8"/>
    <w:rsid w:val="6E456826"/>
    <w:rsid w:val="6E5C3D2F"/>
    <w:rsid w:val="6E707917"/>
    <w:rsid w:val="6E961CF3"/>
    <w:rsid w:val="6E977186"/>
    <w:rsid w:val="6ED0194D"/>
    <w:rsid w:val="6EE557FD"/>
    <w:rsid w:val="6F29785C"/>
    <w:rsid w:val="6F4B240A"/>
    <w:rsid w:val="6F962D3F"/>
    <w:rsid w:val="6FBD14A6"/>
    <w:rsid w:val="6FBF76BB"/>
    <w:rsid w:val="6FD836F6"/>
    <w:rsid w:val="6FDF7C8F"/>
    <w:rsid w:val="6FF22BF9"/>
    <w:rsid w:val="700F3222"/>
    <w:rsid w:val="7023376D"/>
    <w:rsid w:val="703927ED"/>
    <w:rsid w:val="70AF2232"/>
    <w:rsid w:val="70C45F77"/>
    <w:rsid w:val="70F17E8D"/>
    <w:rsid w:val="71243A71"/>
    <w:rsid w:val="7125267D"/>
    <w:rsid w:val="7172245F"/>
    <w:rsid w:val="72AD5BD4"/>
    <w:rsid w:val="72B80B90"/>
    <w:rsid w:val="72C3299D"/>
    <w:rsid w:val="72F95F6A"/>
    <w:rsid w:val="73224396"/>
    <w:rsid w:val="733A5EB7"/>
    <w:rsid w:val="733E77F9"/>
    <w:rsid w:val="735C5768"/>
    <w:rsid w:val="736A556F"/>
    <w:rsid w:val="739671E9"/>
    <w:rsid w:val="73C419B8"/>
    <w:rsid w:val="73E125D4"/>
    <w:rsid w:val="73EC6684"/>
    <w:rsid w:val="73F76C02"/>
    <w:rsid w:val="740E1E39"/>
    <w:rsid w:val="74395D63"/>
    <w:rsid w:val="749A178C"/>
    <w:rsid w:val="750353E5"/>
    <w:rsid w:val="752F296E"/>
    <w:rsid w:val="754040BA"/>
    <w:rsid w:val="757F27BA"/>
    <w:rsid w:val="75C061B5"/>
    <w:rsid w:val="760077F3"/>
    <w:rsid w:val="76126FBB"/>
    <w:rsid w:val="763616BC"/>
    <w:rsid w:val="76370356"/>
    <w:rsid w:val="765D589C"/>
    <w:rsid w:val="76DD76C4"/>
    <w:rsid w:val="771752A0"/>
    <w:rsid w:val="7785114E"/>
    <w:rsid w:val="779163C8"/>
    <w:rsid w:val="77974EB1"/>
    <w:rsid w:val="77D22DC6"/>
    <w:rsid w:val="77EC1041"/>
    <w:rsid w:val="78112E63"/>
    <w:rsid w:val="781936F8"/>
    <w:rsid w:val="78214D60"/>
    <w:rsid w:val="788656F2"/>
    <w:rsid w:val="78A10CFE"/>
    <w:rsid w:val="78FA7C5C"/>
    <w:rsid w:val="79036FBC"/>
    <w:rsid w:val="798D39D9"/>
    <w:rsid w:val="79A25826"/>
    <w:rsid w:val="79B0379E"/>
    <w:rsid w:val="79BA4051"/>
    <w:rsid w:val="79CF0AB4"/>
    <w:rsid w:val="79DC486A"/>
    <w:rsid w:val="79E537E8"/>
    <w:rsid w:val="79FE1D37"/>
    <w:rsid w:val="79FE4A6D"/>
    <w:rsid w:val="7A1A780C"/>
    <w:rsid w:val="7A611080"/>
    <w:rsid w:val="7AD10348"/>
    <w:rsid w:val="7AE61531"/>
    <w:rsid w:val="7B1173D3"/>
    <w:rsid w:val="7B17032A"/>
    <w:rsid w:val="7B5716CC"/>
    <w:rsid w:val="7B6B2367"/>
    <w:rsid w:val="7BB0282A"/>
    <w:rsid w:val="7BB62F08"/>
    <w:rsid w:val="7BC7188B"/>
    <w:rsid w:val="7BCC7620"/>
    <w:rsid w:val="7C4C4820"/>
    <w:rsid w:val="7C760A9D"/>
    <w:rsid w:val="7CBE5759"/>
    <w:rsid w:val="7D0C468D"/>
    <w:rsid w:val="7D0E502D"/>
    <w:rsid w:val="7D414336"/>
    <w:rsid w:val="7D7D498E"/>
    <w:rsid w:val="7D870658"/>
    <w:rsid w:val="7DAE05D1"/>
    <w:rsid w:val="7DC1067D"/>
    <w:rsid w:val="7DC652EC"/>
    <w:rsid w:val="7DD04FE1"/>
    <w:rsid w:val="7DEB12F6"/>
    <w:rsid w:val="7DF00788"/>
    <w:rsid w:val="7E126A2D"/>
    <w:rsid w:val="7E886B63"/>
    <w:rsid w:val="7E925C60"/>
    <w:rsid w:val="7E94470B"/>
    <w:rsid w:val="7EB609CB"/>
    <w:rsid w:val="7EC05D86"/>
    <w:rsid w:val="7ED54A61"/>
    <w:rsid w:val="7F4213CD"/>
    <w:rsid w:val="7F655BD1"/>
    <w:rsid w:val="7F7559D5"/>
    <w:rsid w:val="7F7C6D59"/>
    <w:rsid w:val="7F874955"/>
    <w:rsid w:val="7FA35904"/>
    <w:rsid w:val="7FB91D53"/>
    <w:rsid w:val="7FC9028E"/>
    <w:rsid w:val="7FD74399"/>
    <w:rsid w:val="7FDC62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2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0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2 Char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标题 1 Char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7"/>
    <w:semiHidden/>
    <w:qFormat/>
    <w:uiPriority w:val="99"/>
    <w:rPr>
      <w:kern w:val="2"/>
      <w:sz w:val="18"/>
      <w:szCs w:val="18"/>
    </w:rPr>
  </w:style>
  <w:style w:type="character" w:customStyle="1" w:styleId="20">
    <w:name w:val="文档结构图 Char"/>
    <w:basedOn w:val="13"/>
    <w:link w:val="6"/>
    <w:semiHidden/>
    <w:qFormat/>
    <w:uiPriority w:val="99"/>
    <w:rPr>
      <w:rFonts w:ascii="宋体" w:eastAsia="宋体"/>
      <w:kern w:val="2"/>
      <w:sz w:val="18"/>
      <w:szCs w:val="18"/>
    </w:rPr>
  </w:style>
  <w:style w:type="character" w:customStyle="1" w:styleId="21">
    <w:name w:val="标题 3 Char"/>
    <w:basedOn w:val="13"/>
    <w:link w:val="4"/>
    <w:qFormat/>
    <w:uiPriority w:val="9"/>
    <w:rPr>
      <w:b/>
      <w:bCs/>
      <w:kern w:val="2"/>
      <w:sz w:val="32"/>
      <w:szCs w:val="32"/>
    </w:rPr>
  </w:style>
  <w:style w:type="character" w:customStyle="1" w:styleId="22">
    <w:name w:val="标题 4 Char"/>
    <w:link w:val="5"/>
    <w:qFormat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305</Words>
  <Characters>1740</Characters>
  <Lines>14</Lines>
  <Paragraphs>4</Paragraphs>
  <TotalTime>0</TotalTime>
  <ScaleCrop>false</ScaleCrop>
  <LinksUpToDate>false</LinksUpToDate>
  <CharactersWithSpaces>2041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2019-07-17T04:00:00Z</dcterms:created>
  <dc:creator>wong jiemy</dc:creator>
  <cp:lastModifiedBy>WPS_122229761</cp:lastModifiedBy>
  <cp:lastPrinted>2020-06-29T07:08:00Z</cp:lastPrinted>
  <dcterms:modified xsi:type="dcterms:W3CDTF">2026-06-04T02:31:19Z</dcterms:modified>
  <cp:revision>449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A4FD475D75F84678BA077C9B92585BCF</vt:lpwstr>
  </property>
  <property fmtid="{D5CDD505-2E9C-101B-9397-08002B2CF9AE}" pid="4" name="KSOTemplateDocerSaveRecord">
    <vt:lpwstr>eyJoZGlkIjoiNGM2NjI4MDZjZjQ2MGM5MWJkYzA4Njc4YzA2ZDdmODIiLCJ1c2VySWQiOiIxMjIyMjk3NjEifQ==</vt:lpwstr>
  </property>
</Properties>
</file>